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E47" w:rsidRPr="00B1555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B15557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2E2E47" w:rsidRPr="00B1555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B15557">
        <w:rPr>
          <w:rFonts w:ascii="PT Astra Sans" w:eastAsia="Times New Roman" w:hAnsi="PT Astra Sans" w:cs="Arial"/>
          <w:b/>
          <w:lang w:eastAsia="ru-RU" w:bidi="ar-SA"/>
        </w:rPr>
        <w:t xml:space="preserve">муниципальной программы Белозерского </w:t>
      </w:r>
      <w:r>
        <w:rPr>
          <w:rFonts w:ascii="PT Astra Sans" w:eastAsia="Times New Roman" w:hAnsi="PT Astra Sans" w:cs="Arial"/>
          <w:b/>
          <w:lang w:eastAsia="ru-RU" w:bidi="ar-SA"/>
        </w:rPr>
        <w:t>муниципального округа</w:t>
      </w:r>
    </w:p>
    <w:p w:rsidR="00FB62E4" w:rsidRPr="00FB62E4" w:rsidRDefault="00FB62E4" w:rsidP="00FB62E4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FB62E4">
        <w:rPr>
          <w:rFonts w:ascii="PT Astra Sans" w:eastAsia="Times New Roman" w:hAnsi="PT Astra Sans" w:cs="Arial"/>
          <w:b/>
          <w:lang w:eastAsia="ru-RU" w:bidi="ar-SA"/>
        </w:rPr>
        <w:t xml:space="preserve"> «Энергосбережение и повышение энергетической эффективности в бюджетной сфере и жилищно-коммунальном комплексе Бел</w:t>
      </w:r>
      <w:r w:rsidR="003548F5">
        <w:rPr>
          <w:rFonts w:ascii="PT Astra Sans" w:eastAsia="Times New Roman" w:hAnsi="PT Astra Sans" w:cs="Arial"/>
          <w:b/>
          <w:lang w:eastAsia="ru-RU" w:bidi="ar-SA"/>
        </w:rPr>
        <w:t>озерского муниципального округа</w:t>
      </w:r>
      <w:r w:rsidRPr="00FB62E4">
        <w:rPr>
          <w:rFonts w:ascii="PT Astra Sans" w:eastAsia="Times New Roman" w:hAnsi="PT Astra Sans" w:cs="Arial"/>
          <w:b/>
          <w:lang w:eastAsia="ru-RU" w:bidi="ar-SA"/>
        </w:rPr>
        <w:t xml:space="preserve"> </w:t>
      </w:r>
    </w:p>
    <w:p w:rsidR="002E2E47" w:rsidRPr="00B15557" w:rsidRDefault="00FB62E4" w:rsidP="00FB62E4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FB62E4">
        <w:rPr>
          <w:rFonts w:ascii="PT Astra Sans" w:eastAsia="Times New Roman" w:hAnsi="PT Astra Sans" w:cs="Arial"/>
          <w:b/>
          <w:lang w:eastAsia="ru-RU" w:bidi="ar-SA"/>
        </w:rPr>
        <w:t>на 2023-2025 годы</w:t>
      </w:r>
      <w:r w:rsidR="003548F5">
        <w:rPr>
          <w:rFonts w:ascii="PT Astra Sans" w:eastAsia="Times New Roman" w:hAnsi="PT Astra Sans" w:cs="Arial"/>
          <w:b/>
          <w:lang w:eastAsia="ru-RU" w:bidi="ar-SA"/>
        </w:rPr>
        <w:t>»</w:t>
      </w:r>
    </w:p>
    <w:p w:rsidR="002E2E47" w:rsidRPr="00B1555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6096"/>
      </w:tblGrid>
      <w:tr w:rsidR="002E2E47" w:rsidRPr="00B15557" w:rsidTr="005E70B9">
        <w:trPr>
          <w:trHeight w:val="509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2E2E47" w:rsidRPr="00B15557" w:rsidRDefault="002E2E47" w:rsidP="005E70B9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2E2E47" w:rsidRPr="00B15557" w:rsidRDefault="003548F5" w:rsidP="007F4A9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548F5">
              <w:rPr>
                <w:rFonts w:ascii="PT Astra Sans" w:eastAsia="Times New Roman" w:hAnsi="PT Astra Sans" w:cs="Arial"/>
                <w:lang w:eastAsia="ru-RU" w:bidi="ar-SA"/>
              </w:rPr>
              <w:t>«Энергосбережение и повышение энергетической эффективности в бюджетной сфере и жилищно-коммунальном комплексе Бел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озерского муниципального округа</w:t>
            </w:r>
            <w:r w:rsidRPr="003548F5">
              <w:rPr>
                <w:rFonts w:ascii="PT Astra Sans" w:eastAsia="Times New Roman" w:hAnsi="PT Astra Sans" w:cs="Arial"/>
                <w:lang w:eastAsia="ru-RU" w:bidi="ar-SA"/>
              </w:rPr>
              <w:t xml:space="preserve"> на 2023-2025 годы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»</w:t>
            </w:r>
          </w:p>
        </w:tc>
      </w:tr>
      <w:tr w:rsidR="002E2E47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Ответственный исполнитель</w:t>
            </w:r>
          </w:p>
        </w:tc>
        <w:tc>
          <w:tcPr>
            <w:tcW w:w="6096" w:type="dxa"/>
            <w:shd w:val="clear" w:color="auto" w:fill="auto"/>
          </w:tcPr>
          <w:p w:rsidR="002E2E47" w:rsidRPr="00B15557" w:rsidRDefault="00E8034A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О</w:t>
            </w:r>
            <w:r w:rsidRPr="00E8034A">
              <w:rPr>
                <w:rFonts w:ascii="PT Astra Sans" w:eastAsia="Times New Roman" w:hAnsi="PT Astra Sans" w:cs="Arial"/>
                <w:lang w:eastAsia="ru-RU" w:bidi="ar-SA"/>
              </w:rPr>
              <w:t>тдел ЖКХ и градостроительной деятельности Администрации Белозерского муниципального округа</w:t>
            </w:r>
          </w:p>
        </w:tc>
      </w:tr>
      <w:tr w:rsidR="002E2E47" w:rsidRPr="00B15557" w:rsidTr="005E70B9">
        <w:trPr>
          <w:trHeight w:val="509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5300D2" w:rsidRPr="005300D2" w:rsidRDefault="005300D2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5300D2">
              <w:rPr>
                <w:rFonts w:ascii="PT Astra Sans" w:eastAsia="Times New Roman" w:hAnsi="PT Astra Sans" w:cs="Arial"/>
                <w:lang w:eastAsia="ru-RU" w:bidi="ar-SA"/>
              </w:rPr>
              <w:t>Программа направлена на стимулирование энергосбережения, создание условий для внедрения в производственной, коммунальной и социальной сферах прогрессивных энергосберегающих технологий и оборудования и обеспечение надежного энергоснабжения потребителей Белозерского МО. Реализация мероприятий Программы позволит также уменьшить негативное экологическое воздействие топливно-энергетических объектов на окружающую среду.</w:t>
            </w:r>
          </w:p>
          <w:p w:rsidR="002E2E47" w:rsidRPr="00B15557" w:rsidRDefault="005300D2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5300D2">
              <w:rPr>
                <w:rFonts w:ascii="PT Astra Sans" w:eastAsia="Times New Roman" w:hAnsi="PT Astra Sans" w:cs="Arial"/>
                <w:lang w:eastAsia="ru-RU" w:bidi="ar-SA"/>
              </w:rPr>
              <w:t>Целью Программы является сокращение энергоемкости не менее чем на 3 процентов в год и создание на этой основе предпосылок для устойчивого развития экономики Белозерского МО и повышения ее конкурентоспособности, а также оптимизация бюджетных расходов на оплату потребления топливно-энергетических ресурсов.</w:t>
            </w:r>
          </w:p>
        </w:tc>
      </w:tr>
      <w:tr w:rsidR="002E2E47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B21E04" w:rsidRPr="00B21E04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>Для достижения указанной цели в период 2023–2025 годах необходимо решить следующие задачи:</w:t>
            </w:r>
          </w:p>
          <w:p w:rsidR="00B21E04" w:rsidRPr="00B21E04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>- стимулировать разработку и внедрение перспективных инновационных проектов повышения энергетической эффективности в сфере производства и потребления энергетических ресурсов, в том числе за счет модернизации производственных мощностей на основе использования научно-производственного потенциала;</w:t>
            </w:r>
          </w:p>
          <w:p w:rsidR="00B21E04" w:rsidRPr="00B21E04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>- снизить удельный расход топлива и выбросы продуктов сгорания при выработке тепловой и электрической энергии, в том числе за счет максимального использования вторичных топливных газов, внедрения современного оборудования с низкими удельными расходами энергоресурсов;</w:t>
            </w:r>
          </w:p>
          <w:p w:rsidR="00B21E04" w:rsidRPr="00B21E04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>- сократить потери энергетических ресурсов при их производстве и передаче;</w:t>
            </w:r>
          </w:p>
          <w:p w:rsidR="00B21E04" w:rsidRPr="00B21E04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>- обеспечить оптимизацию топливно-энергетического баланса Белозерского МО за счет газификации и широкого вовлечения в хозяйственный оборот местных топливно-энергетических ресурсов (дрова, природный газ);</w:t>
            </w:r>
          </w:p>
          <w:p w:rsidR="00B21E04" w:rsidRPr="00B21E04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 xml:space="preserve">- сократить энергетические издержки бюджетной сферы </w:t>
            </w: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Белозерского МО;</w:t>
            </w:r>
          </w:p>
          <w:p w:rsidR="002E2E47" w:rsidRPr="00B15557" w:rsidRDefault="00B21E04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21E04">
              <w:rPr>
                <w:rFonts w:ascii="PT Astra Sans" w:eastAsia="Times New Roman" w:hAnsi="PT Astra Sans" w:cs="Arial"/>
                <w:lang w:eastAsia="ru-RU" w:bidi="ar-SA"/>
              </w:rPr>
              <w:t>- популяризовать идеи энергосбережения среди населения.</w:t>
            </w:r>
          </w:p>
        </w:tc>
      </w:tr>
      <w:tr w:rsidR="005E70B9" w:rsidRPr="00B15557" w:rsidTr="005E70B9">
        <w:trPr>
          <w:trHeight w:val="3688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Целевые индикаторы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5E70B9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E70B9" w:rsidRPr="00B15557" w:rsidRDefault="005E70B9" w:rsidP="00DB4EF4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5E70B9" w:rsidRPr="009A3E01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электрической энергии в натуральном выражении, киловатт часов (далее - </w:t>
            </w:r>
            <w:proofErr w:type="spellStart"/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>кВтч</w:t>
            </w:r>
            <w:proofErr w:type="spellEnd"/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>)</w:t>
            </w:r>
          </w:p>
          <w:p w:rsidR="005E70B9" w:rsidRPr="009A3E01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>Экономия электрической энергии в стоимостном выражении, тысяч рублей (далее - тыс. руб.)</w:t>
            </w:r>
          </w:p>
          <w:p w:rsidR="005E70B9" w:rsidRPr="00354B7A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тепловой </w:t>
            </w:r>
            <w:proofErr w:type="gramStart"/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>энергии  в</w:t>
            </w:r>
            <w:proofErr w:type="gramEnd"/>
            <w:r w:rsidRPr="00F82693">
              <w:rPr>
                <w:rFonts w:ascii="PT Astra Sans" w:eastAsia="Times New Roman" w:hAnsi="PT Astra Sans" w:cs="Arial"/>
                <w:lang w:eastAsia="ru-RU" w:bidi="ar-SA"/>
              </w:rPr>
              <w:t xml:space="preserve"> стоимостном выражении, тыс. руб.</w:t>
            </w:r>
          </w:p>
          <w:p w:rsidR="005E70B9" w:rsidRPr="00CC48D9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2252D">
              <w:rPr>
                <w:rFonts w:ascii="PT Astra Sans" w:eastAsia="Times New Roman" w:hAnsi="PT Astra Sans" w:cs="Arial"/>
                <w:lang w:eastAsia="ru-RU" w:bidi="ar-SA"/>
              </w:rPr>
              <w:t>Экономия воды в натуральном выражении, тысяч метров кубических (далее - тыс. м3)</w:t>
            </w:r>
          </w:p>
          <w:p w:rsidR="005E70B9" w:rsidRPr="009A3E01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2252D">
              <w:rPr>
                <w:rFonts w:ascii="PT Astra Sans" w:eastAsia="Times New Roman" w:hAnsi="PT Astra Sans" w:cs="Arial"/>
                <w:lang w:eastAsia="ru-RU" w:bidi="ar-SA"/>
              </w:rPr>
              <w:t>Экономия воды в стоимостном выражении, тыс. руб.</w:t>
            </w:r>
          </w:p>
          <w:p w:rsidR="005E70B9" w:rsidRPr="009A3E01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F06E43">
              <w:rPr>
                <w:rFonts w:ascii="PT Astra Sans" w:eastAsia="Times New Roman" w:hAnsi="PT Astra Sans" w:cs="Arial"/>
                <w:lang w:eastAsia="ru-RU" w:bidi="ar-SA"/>
              </w:rPr>
              <w:t>Экономия природного газа в натуральном выражении, тыс. м3</w:t>
            </w:r>
          </w:p>
          <w:p w:rsidR="005E70B9" w:rsidRPr="009A3E01" w:rsidRDefault="005E70B9" w:rsidP="005E70B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F06E43">
              <w:rPr>
                <w:rFonts w:ascii="PT Astra Sans" w:eastAsia="Times New Roman" w:hAnsi="PT Astra Sans" w:cs="Arial"/>
                <w:lang w:eastAsia="ru-RU" w:bidi="ar-SA"/>
              </w:rPr>
              <w:t>Экономия природного газа в стоимостном выражении тыс. руб.</w:t>
            </w:r>
          </w:p>
        </w:tc>
      </w:tr>
      <w:tr w:rsidR="005E70B9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Сроки реализации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  <w:r w:rsidRPr="00D151A5">
              <w:rPr>
                <w:rFonts w:ascii="PT Astra Sans" w:eastAsia="Times New Roman" w:hAnsi="PT Astra Sans" w:cs="Arial"/>
                <w:lang w:eastAsia="ru-RU" w:bidi="ar-SA"/>
              </w:rPr>
              <w:t>2023 – 2025 годы</w:t>
            </w:r>
          </w:p>
        </w:tc>
      </w:tr>
      <w:tr w:rsidR="005E70B9" w:rsidRPr="00B15557" w:rsidTr="005E70B9">
        <w:trPr>
          <w:trHeight w:val="509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Объемы бюджетных ассигнований</w:t>
            </w:r>
          </w:p>
        </w:tc>
        <w:tc>
          <w:tcPr>
            <w:tcW w:w="6096" w:type="dxa"/>
            <w:shd w:val="clear" w:color="auto" w:fill="auto"/>
          </w:tcPr>
          <w:p w:rsidR="005E70B9" w:rsidRPr="00CD755B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Общий объем финансирования Программы - 3820,0 тыс. рублей, в том числе:</w:t>
            </w:r>
          </w:p>
          <w:p w:rsidR="005E70B9" w:rsidRPr="00CD755B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 xml:space="preserve">- за счет средств бюджета Белозерского муниципального округа – 120,0 тыс. рублей, </w:t>
            </w:r>
          </w:p>
          <w:p w:rsidR="005E70B9" w:rsidRPr="00CD755B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 xml:space="preserve">из них по годам: </w:t>
            </w:r>
          </w:p>
          <w:p w:rsidR="005E70B9" w:rsidRPr="00CD755B" w:rsidRDefault="005E70B9" w:rsidP="005E70B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2023 год  – 40,0 тыс. рублей;</w:t>
            </w:r>
          </w:p>
          <w:p w:rsidR="005E70B9" w:rsidRPr="00CD755B" w:rsidRDefault="005E70B9" w:rsidP="005E70B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2024 год - 40,0 тыс. рублей;</w:t>
            </w:r>
          </w:p>
          <w:p w:rsidR="005E70B9" w:rsidRPr="00CD755B" w:rsidRDefault="005E70B9" w:rsidP="005E70B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2025 год  – 40,0 тыс. рублей;</w:t>
            </w:r>
          </w:p>
          <w:p w:rsidR="005E70B9" w:rsidRPr="00CD755B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 xml:space="preserve">- за счет иных средств финансирования, привлеченных в соответствии с действующим законодательством, в том числе из областного бюджета (по согласованию), средств из внебюджетных источников (по согласованию) всего – 3,7 млн. рублей, из них по годам: </w:t>
            </w:r>
          </w:p>
          <w:p w:rsidR="005E70B9" w:rsidRPr="00CD755B" w:rsidRDefault="005E70B9" w:rsidP="005E70B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2023 год  – 1,1 млн. рублей;</w:t>
            </w:r>
          </w:p>
          <w:p w:rsidR="005E70B9" w:rsidRPr="00CD755B" w:rsidRDefault="005E70B9" w:rsidP="005E70B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2024 год  – 1,2 млн. рублей;</w:t>
            </w:r>
          </w:p>
          <w:p w:rsidR="005E70B9" w:rsidRPr="00B15557" w:rsidRDefault="005E70B9" w:rsidP="005E70B9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D755B">
              <w:rPr>
                <w:rFonts w:ascii="PT Astra Sans" w:eastAsia="Times New Roman" w:hAnsi="PT Astra Sans" w:cs="Arial"/>
                <w:lang w:eastAsia="ru-RU" w:bidi="ar-SA"/>
              </w:rPr>
              <w:t>2025 год  – 1,4 млн. рублей.</w:t>
            </w:r>
          </w:p>
        </w:tc>
      </w:tr>
      <w:tr w:rsidR="005E70B9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5E70B9" w:rsidRPr="0003075F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>Реализация Программы позволит к 2026 году:</w:t>
            </w:r>
          </w:p>
          <w:p w:rsidR="005E70B9" w:rsidRPr="0003075F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>- обеспечить экономию электрической, тепловой энергии, природного газа и воды в натуральном и стоимостном выражении;</w:t>
            </w:r>
          </w:p>
          <w:p w:rsidR="005E70B9" w:rsidRPr="0003075F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>- снизить потери энергетических ресурсов при их производстве и передаче не менее чем на 3 процента, в том числе электрической энергии на 3 процента, тепловой энергии на 6 процента;</w:t>
            </w:r>
          </w:p>
          <w:p w:rsidR="005E70B9" w:rsidRPr="0003075F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>- сократить расходы бюджета Белозерского муниципального округа на оплату потребления топливно-энергетических ресурсов и воды не менее чем на 9 процентов к уровню 2022 года;</w:t>
            </w:r>
          </w:p>
          <w:p w:rsidR="005E70B9" w:rsidRPr="00B15557" w:rsidRDefault="005E70B9" w:rsidP="005E70B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 xml:space="preserve">- довести уровень обеспеченности </w:t>
            </w:r>
            <w:proofErr w:type="gramStart"/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>приборами  учета</w:t>
            </w:r>
            <w:proofErr w:type="gramEnd"/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 xml:space="preserve"> потребления энергетических ресурсов объектов жилищного фонда и социальной сферы до 100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  <w:r w:rsidRPr="0003075F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</w:tbl>
    <w:p w:rsidR="002E2E47" w:rsidRPr="009A3E01" w:rsidRDefault="002E2E47" w:rsidP="002E2E47">
      <w:pPr>
        <w:pStyle w:val="Standard"/>
        <w:ind w:firstLine="709"/>
        <w:jc w:val="both"/>
        <w:rPr>
          <w:rFonts w:ascii="PT Astra Sans" w:hAnsi="PT Astra Sans"/>
        </w:rPr>
      </w:pPr>
    </w:p>
    <w:p w:rsidR="007F4A95" w:rsidRDefault="007F4A95" w:rsidP="00F207E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2E2E47" w:rsidRPr="007F4A95" w:rsidRDefault="002E2E47" w:rsidP="00F207E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7F4A95">
        <w:rPr>
          <w:rFonts w:ascii="PT Astra Sans" w:eastAsia="Times New Roman" w:hAnsi="PT Astra Sans" w:cs="Arial"/>
          <w:lang w:eastAsia="ru-RU" w:bidi="ar-SA"/>
        </w:rPr>
        <w:lastRenderedPageBreak/>
        <w:t>Форма 1. Динамика целевых значений целевых индикаторо</w:t>
      </w:r>
      <w:r w:rsidR="000C0824" w:rsidRPr="007F4A95">
        <w:rPr>
          <w:rFonts w:ascii="PT Astra Sans" w:eastAsia="Times New Roman" w:hAnsi="PT Astra Sans" w:cs="Arial"/>
          <w:lang w:eastAsia="ru-RU" w:bidi="ar-SA"/>
        </w:rPr>
        <w:t>в муниципальной программы «Энергосбережение и повышение энергетической эффективности в бюджетной сфере и жилищно-коммунальном комплексе Бело</w:t>
      </w:r>
      <w:r w:rsidR="00F207EF" w:rsidRPr="007F4A95">
        <w:rPr>
          <w:rFonts w:ascii="PT Astra Sans" w:eastAsia="Times New Roman" w:hAnsi="PT Astra Sans" w:cs="Arial"/>
          <w:lang w:eastAsia="ru-RU" w:bidi="ar-SA"/>
        </w:rPr>
        <w:t xml:space="preserve">зерского муниципального округа </w:t>
      </w:r>
      <w:r w:rsidR="000C0824" w:rsidRPr="007F4A95">
        <w:rPr>
          <w:rFonts w:ascii="PT Astra Sans" w:eastAsia="Times New Roman" w:hAnsi="PT Astra Sans" w:cs="Arial"/>
          <w:lang w:eastAsia="ru-RU" w:bidi="ar-SA"/>
        </w:rPr>
        <w:t>на 2023-2025 годы»</w:t>
      </w:r>
    </w:p>
    <w:p w:rsidR="002E2E47" w:rsidRPr="007F4A95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1134"/>
        <w:gridCol w:w="1275"/>
        <w:gridCol w:w="1134"/>
      </w:tblGrid>
      <w:tr w:rsidR="00CE6E32" w:rsidRPr="007F4A95" w:rsidTr="006E51DF">
        <w:trPr>
          <w:trHeight w:val="343"/>
        </w:trPr>
        <w:tc>
          <w:tcPr>
            <w:tcW w:w="4962" w:type="dxa"/>
            <w:vMerge w:val="restart"/>
            <w:shd w:val="clear" w:color="auto" w:fill="auto"/>
            <w:vAlign w:val="center"/>
          </w:tcPr>
          <w:p w:rsidR="00CE6E32" w:rsidRPr="007F4A95" w:rsidRDefault="00CE6E32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E6E32" w:rsidRPr="007F4A95" w:rsidRDefault="00CE6E32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CE6E32" w:rsidRPr="007F4A95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</w:tr>
      <w:tr w:rsidR="00CE6E32" w:rsidRPr="007F4A95" w:rsidTr="00CE6E32">
        <w:trPr>
          <w:trHeight w:val="265"/>
        </w:trPr>
        <w:tc>
          <w:tcPr>
            <w:tcW w:w="4962" w:type="dxa"/>
            <w:vMerge/>
            <w:shd w:val="clear" w:color="auto" w:fill="auto"/>
            <w:vAlign w:val="center"/>
          </w:tcPr>
          <w:p w:rsidR="00CE6E32" w:rsidRPr="007F4A95" w:rsidRDefault="00CE6E32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CE6E32" w:rsidRPr="007F4A95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CE6E32" w:rsidRPr="007F4A95" w:rsidRDefault="00CE6E32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275" w:type="dxa"/>
            <w:shd w:val="clear" w:color="auto" w:fill="auto"/>
          </w:tcPr>
          <w:p w:rsidR="00CE6E32" w:rsidRPr="007F4A95" w:rsidRDefault="00CE6E32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CE6E32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  <w:p w:rsidR="00CE6E32" w:rsidRPr="007F4A95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5E70B9" w:rsidRPr="007F4A95" w:rsidRDefault="005E70B9" w:rsidP="001146B4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электрической энергии в натуральном выражении, киловатт часов (далее - </w:t>
            </w:r>
            <w:proofErr w:type="spellStart"/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кВтч</w:t>
            </w:r>
            <w:proofErr w:type="spellEnd"/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56013,0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56013,0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57693,39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57693,39</w:t>
            </w: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5E70B9" w:rsidRPr="007F4A95" w:rsidRDefault="005E70B9" w:rsidP="00F7221B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Экономия электрической энергии в стоимостном выражении, тысяч рублей (далее - тыс. руб.)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150,27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150,27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154,77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154,77</w:t>
            </w:r>
          </w:p>
        </w:tc>
      </w:tr>
      <w:tr w:rsidR="005E70B9" w:rsidRPr="007F4A95" w:rsidTr="005E70B9">
        <w:trPr>
          <w:trHeight w:val="617"/>
        </w:trPr>
        <w:tc>
          <w:tcPr>
            <w:tcW w:w="4962" w:type="dxa"/>
            <w:shd w:val="clear" w:color="auto" w:fill="auto"/>
          </w:tcPr>
          <w:p w:rsidR="005E70B9" w:rsidRPr="007F4A95" w:rsidRDefault="005E70B9" w:rsidP="00354B7A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тепловой </w:t>
            </w:r>
            <w:proofErr w:type="gramStart"/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энергии  в</w:t>
            </w:r>
            <w:proofErr w:type="gramEnd"/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 xml:space="preserve"> стоимостном выражении, тыс. руб.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362,12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362,12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372,98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372,98</w:t>
            </w:r>
          </w:p>
        </w:tc>
      </w:tr>
      <w:tr w:rsidR="005E70B9" w:rsidRPr="007F4A95" w:rsidTr="005E70B9">
        <w:trPr>
          <w:trHeight w:val="710"/>
        </w:trPr>
        <w:tc>
          <w:tcPr>
            <w:tcW w:w="4962" w:type="dxa"/>
            <w:shd w:val="clear" w:color="auto" w:fill="auto"/>
          </w:tcPr>
          <w:p w:rsidR="005E70B9" w:rsidRPr="007F4A95" w:rsidRDefault="005E70B9" w:rsidP="00CC48D9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Экономия воды в натуральном выражении, тысяч метров кубических (далее - тыс. м3)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245,91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245,91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253,29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253,29</w:t>
            </w: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5E70B9" w:rsidRPr="007F4A95" w:rsidRDefault="005E70B9" w:rsidP="009961C4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Экономия воды в стоимостном выражении, тыс. руб.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937491">
            <w:pPr>
              <w:jc w:val="center"/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6,491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6,491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6,685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6,685</w:t>
            </w: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5E70B9" w:rsidRPr="007F4A95" w:rsidRDefault="005E70B9" w:rsidP="009B53A4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Экономия природного газа в натуральном выражении, тыс. м3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937491">
            <w:pPr>
              <w:jc w:val="center"/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30,878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30,878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31,801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31,801</w:t>
            </w: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5E70B9" w:rsidRPr="007F4A95" w:rsidRDefault="005E70B9" w:rsidP="00F7221B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Экономия природного газа в стоимостном выражении тыс. руб.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jc w:val="center"/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80,38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80,38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82,79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5E70B9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>82,79</w:t>
            </w:r>
          </w:p>
        </w:tc>
      </w:tr>
    </w:tbl>
    <w:p w:rsidR="002E2E47" w:rsidRPr="007F4A95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371996" w:rsidRPr="007F4A95" w:rsidRDefault="002E2E47" w:rsidP="00F207E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7F4A95">
        <w:rPr>
          <w:rFonts w:ascii="PT Astra Sans" w:eastAsia="Times New Roman" w:hAnsi="PT Astra Sans" w:cs="Arial"/>
          <w:lang w:eastAsia="ru-RU" w:bidi="ar-SA"/>
        </w:rPr>
        <w:t>Форма 2. Оценка целевых индикаторов м</w:t>
      </w:r>
      <w:r w:rsidR="00DF7ED9" w:rsidRPr="007F4A95">
        <w:rPr>
          <w:rFonts w:ascii="PT Astra Sans" w:eastAsia="Times New Roman" w:hAnsi="PT Astra Sans" w:cs="Arial"/>
          <w:lang w:eastAsia="ru-RU" w:bidi="ar-SA"/>
        </w:rPr>
        <w:t xml:space="preserve">униципальной программы </w:t>
      </w:r>
      <w:r w:rsidR="00371996" w:rsidRPr="007F4A95">
        <w:rPr>
          <w:rFonts w:ascii="PT Astra Sans" w:eastAsia="Times New Roman" w:hAnsi="PT Astra Sans" w:cs="Arial"/>
          <w:lang w:eastAsia="ru-RU" w:bidi="ar-SA"/>
        </w:rPr>
        <w:t>«Энергосбережение и повышение энергетической эффективности в бюджетной сфере и жилищно-коммунальном комплексе Бел</w:t>
      </w:r>
      <w:r w:rsidR="00F207EF" w:rsidRPr="007F4A95">
        <w:rPr>
          <w:rFonts w:ascii="PT Astra Sans" w:eastAsia="Times New Roman" w:hAnsi="PT Astra Sans" w:cs="Arial"/>
          <w:lang w:eastAsia="ru-RU" w:bidi="ar-SA"/>
        </w:rPr>
        <w:t xml:space="preserve">озерского муниципального округа </w:t>
      </w:r>
      <w:r w:rsidR="00371996" w:rsidRPr="007F4A95">
        <w:rPr>
          <w:rFonts w:ascii="PT Astra Sans" w:eastAsia="Times New Roman" w:hAnsi="PT Astra Sans" w:cs="Arial"/>
          <w:lang w:eastAsia="ru-RU" w:bidi="ar-SA"/>
        </w:rPr>
        <w:t>на 2023-2025 годы»</w:t>
      </w:r>
      <w:r w:rsidR="00DF7ED9" w:rsidRPr="007F4A95">
        <w:rPr>
          <w:rFonts w:ascii="PT Astra Sans" w:eastAsia="Times New Roman" w:hAnsi="PT Astra Sans" w:cs="Arial"/>
          <w:lang w:eastAsia="ru-RU" w:bidi="ar-SA"/>
        </w:rPr>
        <w:t xml:space="preserve"> </w:t>
      </w:r>
    </w:p>
    <w:p w:rsidR="002E2E47" w:rsidRDefault="00DF7ED9" w:rsidP="00371996">
      <w:pPr>
        <w:pStyle w:val="Standard"/>
        <w:ind w:firstLine="709"/>
        <w:jc w:val="both"/>
        <w:rPr>
          <w:rFonts w:ascii="PT Astra Sans" w:eastAsia="Times New Roman" w:hAnsi="PT Astra Sans" w:cs="Arial"/>
          <w:b/>
          <w:lang w:eastAsia="ru-RU" w:bidi="ar-SA"/>
        </w:rPr>
      </w:pPr>
      <w:r w:rsidRPr="00371996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="00371996" w:rsidRPr="00371996">
        <w:rPr>
          <w:rFonts w:ascii="PT Astra Sans" w:eastAsia="Times New Roman" w:hAnsi="PT Astra Sans" w:cs="Arial"/>
          <w:b/>
          <w:lang w:eastAsia="ru-RU" w:bidi="ar-SA"/>
        </w:rPr>
        <w:t xml:space="preserve">                                               </w:t>
      </w:r>
      <w:r w:rsidR="002E2E47" w:rsidRPr="00371996">
        <w:rPr>
          <w:rFonts w:ascii="PT Astra Sans" w:eastAsia="Times New Roman" w:hAnsi="PT Astra Sans" w:cs="Arial"/>
          <w:b/>
          <w:lang w:eastAsia="ru-RU" w:bidi="ar-SA"/>
        </w:rPr>
        <w:t xml:space="preserve"> за </w:t>
      </w:r>
      <w:proofErr w:type="gramStart"/>
      <w:r w:rsidR="002E2E47" w:rsidRPr="00371996">
        <w:rPr>
          <w:rFonts w:ascii="PT Astra Sans" w:eastAsia="Times New Roman" w:hAnsi="PT Astra Sans" w:cs="Arial"/>
          <w:b/>
          <w:lang w:eastAsia="ru-RU" w:bidi="ar-SA"/>
        </w:rPr>
        <w:t>2024  год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417"/>
        <w:gridCol w:w="1418"/>
        <w:gridCol w:w="1417"/>
        <w:gridCol w:w="1240"/>
      </w:tblGrid>
      <w:tr w:rsidR="008B6105" w:rsidTr="00C70935">
        <w:tc>
          <w:tcPr>
            <w:tcW w:w="3227" w:type="dxa"/>
            <w:vMerge w:val="restart"/>
            <w:vAlign w:val="center"/>
          </w:tcPr>
          <w:p w:rsidR="008B6105" w:rsidRPr="00C70935" w:rsidRDefault="008B6105" w:rsidP="008B610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B6105" w:rsidRPr="00C70935" w:rsidRDefault="008B6105" w:rsidP="008B6105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5492" w:type="dxa"/>
            <w:gridSpan w:val="4"/>
          </w:tcPr>
          <w:p w:rsidR="008B6105" w:rsidRPr="00C70935" w:rsidRDefault="008B6105" w:rsidP="008B6105">
            <w:pPr>
              <w:pStyle w:val="Standard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8B6105" w:rsidTr="00C70935">
        <w:tc>
          <w:tcPr>
            <w:tcW w:w="3227" w:type="dxa"/>
            <w:vMerge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417" w:type="dxa"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Утверждено</w:t>
            </w:r>
          </w:p>
        </w:tc>
        <w:tc>
          <w:tcPr>
            <w:tcW w:w="1418" w:type="dxa"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Достигнуто</w:t>
            </w:r>
          </w:p>
        </w:tc>
        <w:tc>
          <w:tcPr>
            <w:tcW w:w="1417" w:type="dxa"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Отклонение, %</w:t>
            </w:r>
          </w:p>
        </w:tc>
        <w:tc>
          <w:tcPr>
            <w:tcW w:w="1240" w:type="dxa"/>
          </w:tcPr>
          <w:p w:rsidR="008B6105" w:rsidRPr="00C70935" w:rsidRDefault="008B6105" w:rsidP="008B6105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Оценка</w:t>
            </w:r>
          </w:p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в баллах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Доля объемов электрической энергии, расчеты за которую осуществляются с использованием приборов учета (в части </w:t>
            </w:r>
            <w:proofErr w:type="spellStart"/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многокв</w:t>
            </w:r>
            <w:proofErr w:type="spellEnd"/>
            <w:r w:rsidR="00CE6E32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.</w:t>
            </w: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домов - с использованием коллективных (общедомовых) приборов учета), в общем объеме электрической энергии, потребляемой (используемой) на территории Белозерского МО</w:t>
            </w:r>
          </w:p>
        </w:tc>
        <w:tc>
          <w:tcPr>
            <w:tcW w:w="1134" w:type="dxa"/>
          </w:tcPr>
          <w:p w:rsidR="00C70935" w:rsidRDefault="00C7093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  <w:p w:rsidR="00C70935" w:rsidRPr="00C70935" w:rsidRDefault="00C70935" w:rsidP="00C70935"/>
          <w:p w:rsidR="00C70935" w:rsidRDefault="00C70935" w:rsidP="00C70935"/>
          <w:p w:rsidR="000C0462" w:rsidRPr="00C70935" w:rsidRDefault="00C70935" w:rsidP="00C70935">
            <w:r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Доля объемов тепловой энергии, расчеты за которую осуществляются с использованием приборов учета (в части </w:t>
            </w:r>
            <w:proofErr w:type="spellStart"/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многокварт</w:t>
            </w:r>
            <w:proofErr w:type="spellEnd"/>
            <w:r w:rsidR="00CE6E32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.</w:t>
            </w: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домов - с использованием </w:t>
            </w: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lastRenderedPageBreak/>
              <w:t xml:space="preserve">коллективных (общедомовых) приборов учета), в общем объеме тепловой энергии, </w:t>
            </w:r>
            <w:proofErr w:type="gramStart"/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потребляемой  (</w:t>
            </w:r>
            <w:proofErr w:type="gramEnd"/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используемой) на территории Белозерского МО</w:t>
            </w:r>
          </w:p>
        </w:tc>
        <w:tc>
          <w:tcPr>
            <w:tcW w:w="1134" w:type="dxa"/>
          </w:tcPr>
          <w:p w:rsidR="00C70935" w:rsidRDefault="00C7093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  <w:p w:rsidR="00C70935" w:rsidRPr="00C70935" w:rsidRDefault="00C70935" w:rsidP="00C70935"/>
          <w:p w:rsidR="00C70935" w:rsidRPr="00C70935" w:rsidRDefault="00C70935" w:rsidP="00C70935"/>
          <w:p w:rsidR="000C0462" w:rsidRPr="00C70935" w:rsidRDefault="00C70935" w:rsidP="00C70935">
            <w:r>
              <w:lastRenderedPageBreak/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lastRenderedPageBreak/>
              <w:t xml:space="preserve">Доля объемов воды, расчеты за которую осуществляются с использованием приборов учета (в части </w:t>
            </w:r>
            <w:proofErr w:type="spellStart"/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многокварт</w:t>
            </w:r>
            <w:proofErr w:type="spellEnd"/>
            <w:r w:rsidR="00CE6E32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.</w:t>
            </w: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домов - с использованием коллективных (общедомовых) приборов учета), в общем объеме воды, потребляемой (используемой) на территории Белозерского МО </w:t>
            </w:r>
          </w:p>
        </w:tc>
        <w:tc>
          <w:tcPr>
            <w:tcW w:w="1134" w:type="dxa"/>
          </w:tcPr>
          <w:p w:rsidR="00C70935" w:rsidRDefault="00C7093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  <w:p w:rsidR="00C70935" w:rsidRPr="00C70935" w:rsidRDefault="00C70935" w:rsidP="00C70935"/>
          <w:p w:rsidR="00C70935" w:rsidRPr="00C70935" w:rsidRDefault="00C70935" w:rsidP="00C70935"/>
          <w:p w:rsidR="000C0462" w:rsidRPr="00C70935" w:rsidRDefault="00C70935" w:rsidP="00C70935">
            <w:r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Доля объемов природного газа, расчеты за который осуществляются с использованием приборов учета (в части </w:t>
            </w:r>
            <w:proofErr w:type="spellStart"/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многокварт</w:t>
            </w:r>
            <w:proofErr w:type="spellEnd"/>
            <w:r w:rsidR="00CE6E32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.</w:t>
            </w: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домов - с использованием индивидуальных и общих (для коммунальной квартиры) приборов учета), в общем объеме природного газа, потребляемого (используемого) на территории Белозерского МО </w:t>
            </w:r>
          </w:p>
        </w:tc>
        <w:tc>
          <w:tcPr>
            <w:tcW w:w="1134" w:type="dxa"/>
          </w:tcPr>
          <w:p w:rsidR="00C70935" w:rsidRDefault="00C7093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  <w:p w:rsidR="00C70935" w:rsidRPr="00C70935" w:rsidRDefault="00C70935" w:rsidP="00C70935"/>
          <w:p w:rsidR="00C70935" w:rsidRPr="00C70935" w:rsidRDefault="00C70935" w:rsidP="00C70935"/>
          <w:p w:rsidR="00C70935" w:rsidRDefault="00C70935" w:rsidP="00C70935"/>
          <w:p w:rsidR="000C0462" w:rsidRPr="00C70935" w:rsidRDefault="00C70935" w:rsidP="00C70935">
            <w:r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70935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Белозерского МО</w:t>
            </w:r>
          </w:p>
        </w:tc>
        <w:tc>
          <w:tcPr>
            <w:tcW w:w="1134" w:type="dxa"/>
          </w:tcPr>
          <w:p w:rsidR="000C0462" w:rsidRDefault="000C0462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  <w:p w:rsidR="00337565" w:rsidRDefault="0033756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Default="0033756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Default="0033756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70935" w:rsidRPr="00C70935" w:rsidRDefault="00C70935" w:rsidP="000C0462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337565" w:rsidTr="00C70935">
        <w:tc>
          <w:tcPr>
            <w:tcW w:w="3227" w:type="dxa"/>
            <w:vAlign w:val="center"/>
          </w:tcPr>
          <w:p w:rsidR="00337565" w:rsidRPr="00C70935" w:rsidRDefault="00337565" w:rsidP="00C70935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электрической энергии </w:t>
            </w:r>
            <w:proofErr w:type="gramStart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в  натуральном</w:t>
            </w:r>
            <w:proofErr w:type="gramEnd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 и стоимостном выражении (для фактических и сопоставимых условий)</w:t>
            </w:r>
          </w:p>
        </w:tc>
        <w:tc>
          <w:tcPr>
            <w:tcW w:w="1134" w:type="dxa"/>
          </w:tcPr>
          <w:p w:rsidR="00337565" w:rsidRPr="007F4A95" w:rsidRDefault="00337565" w:rsidP="00337565">
            <w:pPr>
              <w:spacing w:after="0" w:line="240" w:lineRule="auto"/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тыс. руб.</w:t>
            </w:r>
          </w:p>
          <w:p w:rsidR="00337565" w:rsidRPr="007F4A95" w:rsidRDefault="00337565" w:rsidP="0033756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7F4A95">
              <w:rPr>
                <w:rFonts w:ascii="PT Astra Sans" w:hAnsi="PT Astra Sans"/>
                <w:sz w:val="22"/>
                <w:szCs w:val="22"/>
              </w:rPr>
              <w:t>кВт/час</w:t>
            </w:r>
          </w:p>
        </w:tc>
        <w:tc>
          <w:tcPr>
            <w:tcW w:w="1417" w:type="dxa"/>
            <w:vAlign w:val="center"/>
          </w:tcPr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150,27</w:t>
            </w:r>
          </w:p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56013,0</w:t>
            </w:r>
          </w:p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Pr="00C7093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vAlign w:val="center"/>
          </w:tcPr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150,27</w:t>
            </w:r>
          </w:p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56013,0</w:t>
            </w:r>
          </w:p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Pr="00C70935" w:rsidRDefault="00337565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vAlign w:val="center"/>
          </w:tcPr>
          <w:p w:rsidR="00337565" w:rsidRDefault="00337565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  <w:p w:rsidR="00337565" w:rsidRDefault="00337565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Pr="00C70935" w:rsidRDefault="00337565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0" w:type="dxa"/>
            <w:vAlign w:val="center"/>
          </w:tcPr>
          <w:p w:rsidR="00337565" w:rsidRDefault="00337565" w:rsidP="00CE6E32">
            <w:pPr>
              <w:pStyle w:val="Standard"/>
              <w:snapToGrid w:val="0"/>
              <w:jc w:val="right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  <w:p w:rsidR="00337565" w:rsidRDefault="00337565" w:rsidP="00CE6E32">
            <w:pPr>
              <w:pStyle w:val="Standard"/>
              <w:snapToGrid w:val="0"/>
              <w:jc w:val="right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337565" w:rsidRPr="00C70935" w:rsidRDefault="00337565" w:rsidP="00CE6E32">
            <w:pPr>
              <w:pStyle w:val="Standard"/>
              <w:snapToGrid w:val="0"/>
              <w:jc w:val="right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525051" w:rsidTr="00C70935">
        <w:tc>
          <w:tcPr>
            <w:tcW w:w="3227" w:type="dxa"/>
            <w:vAlign w:val="center"/>
          </w:tcPr>
          <w:p w:rsidR="00525051" w:rsidRPr="00C70935" w:rsidRDefault="00525051" w:rsidP="00525051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тепловой</w:t>
            </w: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 энергии </w:t>
            </w:r>
            <w:proofErr w:type="gramStart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в  натуральном</w:t>
            </w:r>
            <w:proofErr w:type="gramEnd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 и стоимостном выражении (для фактических и сопоставимых условий)</w:t>
            </w:r>
          </w:p>
        </w:tc>
        <w:tc>
          <w:tcPr>
            <w:tcW w:w="1134" w:type="dxa"/>
          </w:tcPr>
          <w:p w:rsidR="00525051" w:rsidRPr="007F4A95" w:rsidRDefault="00525051" w:rsidP="00337565">
            <w:pPr>
              <w:spacing w:after="0" w:line="240" w:lineRule="auto"/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Гкал</w:t>
            </w:r>
          </w:p>
          <w:p w:rsidR="00525051" w:rsidRPr="007F4A95" w:rsidRDefault="00525051" w:rsidP="00337565">
            <w:pPr>
              <w:spacing w:after="0" w:line="240" w:lineRule="auto"/>
              <w:rPr>
                <w:rFonts w:ascii="PT Astra Sans" w:hAnsi="PT Astra Sans"/>
              </w:rPr>
            </w:pPr>
            <w:r w:rsidRPr="007F4A95">
              <w:rPr>
                <w:rFonts w:ascii="PT Astra Sans" w:hAnsi="PT Astra Sans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525051" w:rsidRDefault="00525051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362,12</w:t>
            </w:r>
          </w:p>
          <w:p w:rsidR="00525051" w:rsidRDefault="00525051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562,56</w:t>
            </w:r>
          </w:p>
          <w:p w:rsidR="00CE6E32" w:rsidRDefault="00CE6E3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E6E32" w:rsidRDefault="00CE6E3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E6E32" w:rsidRDefault="00CE6E3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vAlign w:val="center"/>
          </w:tcPr>
          <w:p w:rsidR="00525051" w:rsidRDefault="00525051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362,12</w:t>
            </w:r>
          </w:p>
          <w:p w:rsidR="00525051" w:rsidRDefault="00525051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562,56</w:t>
            </w:r>
          </w:p>
          <w:p w:rsidR="00CE6E32" w:rsidRDefault="00CE6E3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E6E32" w:rsidRDefault="00CE6E3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E6E32" w:rsidRDefault="00CE6E3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vAlign w:val="center"/>
          </w:tcPr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  <w:p w:rsidR="00CE6E32" w:rsidRDefault="00CE6E3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E6E32" w:rsidRDefault="00CE6E3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0" w:type="dxa"/>
            <w:vAlign w:val="center"/>
          </w:tcPr>
          <w:p w:rsidR="00525051" w:rsidRDefault="00525051" w:rsidP="00CE6E32">
            <w:pPr>
              <w:pStyle w:val="Standard"/>
              <w:snapToGrid w:val="0"/>
              <w:jc w:val="right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  <w:p w:rsidR="00CE6E32" w:rsidRDefault="00CE6E32" w:rsidP="00CE6E32">
            <w:pPr>
              <w:pStyle w:val="Standard"/>
              <w:snapToGrid w:val="0"/>
              <w:jc w:val="right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CE6E32" w:rsidRDefault="00CE6E32" w:rsidP="00CE6E32">
            <w:pPr>
              <w:pStyle w:val="Standard"/>
              <w:snapToGrid w:val="0"/>
              <w:jc w:val="right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Default="000C046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Экономия воды в натуральном и стоимостном выражении (</w:t>
            </w:r>
            <w:proofErr w:type="gramStart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для  факт</w:t>
            </w:r>
            <w:proofErr w:type="gramEnd"/>
            <w:r w:rsidR="00CE6E32"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ких и сопоставимых условий</w:t>
            </w:r>
            <w:r w:rsidR="00CE6E32">
              <w:rPr>
                <w:rFonts w:ascii="PT Astra Sans" w:eastAsia="Times New Roman" w:hAnsi="PT Astra Sans" w:cs="Arial"/>
                <w:lang w:eastAsia="ru-RU" w:bidi="ar-SA"/>
              </w:rPr>
              <w:t>)</w:t>
            </w:r>
          </w:p>
          <w:p w:rsidR="00CE6E32" w:rsidRPr="00C70935" w:rsidRDefault="00CE6E3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134" w:type="dxa"/>
            <w:vAlign w:val="center"/>
          </w:tcPr>
          <w:p w:rsidR="000C0462" w:rsidRPr="007F4A95" w:rsidRDefault="00525051" w:rsidP="00525051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sz w:val="22"/>
                <w:szCs w:val="22"/>
                <w:vertAlign w:val="superscript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т</w:t>
            </w:r>
            <w:r w:rsidR="000C0462" w:rsidRPr="007F4A9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ыс.</w:t>
            </w:r>
            <w:r w:rsidRPr="007F4A9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</w:t>
            </w:r>
            <w:r w:rsidRPr="007F4A95">
              <w:rPr>
                <w:rFonts w:ascii="PT Astra Sans" w:eastAsia="Times New Roman" w:hAnsi="PT Astra Sans" w:cs="Arial"/>
                <w:sz w:val="22"/>
                <w:szCs w:val="22"/>
                <w:vertAlign w:val="superscript"/>
                <w:lang w:eastAsia="ru-RU" w:bidi="ar-SA"/>
              </w:rPr>
              <w:t>3</w:t>
            </w:r>
          </w:p>
          <w:p w:rsidR="00525051" w:rsidRDefault="000C0462" w:rsidP="00525051">
            <w:pPr>
              <w:spacing w:after="0" w:line="240" w:lineRule="auto"/>
              <w:rPr>
                <w:rFonts w:ascii="PT Astra Sans" w:hAnsi="PT Astra Sans"/>
              </w:rPr>
            </w:pPr>
            <w:proofErr w:type="spellStart"/>
            <w:r w:rsidRPr="007F4A95">
              <w:rPr>
                <w:rFonts w:ascii="PT Astra Sans" w:hAnsi="PT Astra Sans"/>
              </w:rPr>
              <w:t>тыс.руб</w:t>
            </w:r>
            <w:proofErr w:type="spellEnd"/>
            <w:r w:rsidRPr="007F4A95">
              <w:rPr>
                <w:rFonts w:ascii="PT Astra Sans" w:hAnsi="PT Astra Sans"/>
              </w:rPr>
              <w:t>.</w:t>
            </w:r>
          </w:p>
          <w:p w:rsidR="00CE6E32" w:rsidRDefault="00CE6E32" w:rsidP="00525051">
            <w:pPr>
              <w:spacing w:after="0" w:line="240" w:lineRule="auto"/>
              <w:rPr>
                <w:rFonts w:ascii="PT Astra Sans" w:hAnsi="PT Astra Sans"/>
              </w:rPr>
            </w:pPr>
          </w:p>
          <w:p w:rsidR="00CE6E32" w:rsidRPr="007F4A95" w:rsidRDefault="00CE6E32" w:rsidP="00525051">
            <w:pPr>
              <w:spacing w:after="0" w:line="240" w:lineRule="auto"/>
              <w:rPr>
                <w:rFonts w:ascii="PT Astra Sans" w:hAnsi="PT Astra Sans"/>
              </w:rPr>
            </w:pPr>
          </w:p>
          <w:p w:rsidR="00525051" w:rsidRPr="007F4A95" w:rsidRDefault="00525051" w:rsidP="00525051">
            <w:pPr>
              <w:spacing w:after="0" w:line="240" w:lineRule="auto"/>
              <w:rPr>
                <w:rFonts w:ascii="PT Astra Sans" w:hAnsi="PT Astra Sans"/>
              </w:rPr>
            </w:pPr>
          </w:p>
        </w:tc>
        <w:tc>
          <w:tcPr>
            <w:tcW w:w="141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245,91</w:t>
            </w:r>
          </w:p>
          <w:p w:rsidR="000C0462" w:rsidRDefault="000C0462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70935">
              <w:rPr>
                <w:rFonts w:ascii="PT Astra Sans" w:hAnsi="PT Astra Sans"/>
                <w:sz w:val="24"/>
                <w:szCs w:val="24"/>
              </w:rPr>
              <w:t>6,491</w:t>
            </w:r>
          </w:p>
          <w:p w:rsidR="00525051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525051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525051" w:rsidRPr="00C70935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jc w:val="center"/>
              <w:rPr>
                <w:rFonts w:ascii="PT Astra Sans" w:hAnsi="PT Astra Sans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245,91</w:t>
            </w:r>
          </w:p>
          <w:p w:rsidR="000C0462" w:rsidRDefault="000C0462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70935">
              <w:rPr>
                <w:rFonts w:ascii="PT Astra Sans" w:hAnsi="PT Astra Sans"/>
                <w:sz w:val="24"/>
                <w:szCs w:val="24"/>
              </w:rPr>
              <w:t>6,491</w:t>
            </w:r>
          </w:p>
          <w:p w:rsidR="00525051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525051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525051" w:rsidRPr="00C70935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0462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Pr="00C70935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0" w:type="dxa"/>
            <w:vAlign w:val="center"/>
          </w:tcPr>
          <w:p w:rsidR="000C0462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Pr="00C70935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Экономия природного газа </w:t>
            </w:r>
            <w:proofErr w:type="gramStart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в  </w:t>
            </w: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натуральном</w:t>
            </w:r>
            <w:proofErr w:type="gramEnd"/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 xml:space="preserve"> и стоимостном выражении (для факт</w:t>
            </w:r>
            <w:r w:rsidR="00CE6E32">
              <w:rPr>
                <w:rFonts w:ascii="PT Astra Sans" w:eastAsia="Times New Roman" w:hAnsi="PT Astra Sans" w:cs="Arial"/>
                <w:lang w:eastAsia="ru-RU" w:bidi="ar-SA"/>
              </w:rPr>
              <w:t>-</w:t>
            </w: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их и сопоставимых условий</w:t>
            </w:r>
            <w:r w:rsidR="00525051">
              <w:rPr>
                <w:rFonts w:ascii="PT Astra Sans" w:eastAsia="Times New Roman" w:hAnsi="PT Astra Sans" w:cs="Arial"/>
                <w:lang w:eastAsia="ru-RU" w:bidi="ar-SA"/>
              </w:rPr>
              <w:t>)</w:t>
            </w:r>
          </w:p>
        </w:tc>
        <w:tc>
          <w:tcPr>
            <w:tcW w:w="1134" w:type="dxa"/>
            <w:vAlign w:val="center"/>
          </w:tcPr>
          <w:p w:rsidR="00525051" w:rsidRPr="007F4A95" w:rsidRDefault="00525051" w:rsidP="00525051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sz w:val="22"/>
                <w:szCs w:val="22"/>
                <w:vertAlign w:val="superscript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lastRenderedPageBreak/>
              <w:t>тыс.м</w:t>
            </w:r>
            <w:r w:rsidRPr="007F4A95">
              <w:rPr>
                <w:rFonts w:ascii="PT Astra Sans" w:eastAsia="Times New Roman" w:hAnsi="PT Astra Sans" w:cs="Arial"/>
                <w:sz w:val="22"/>
                <w:szCs w:val="22"/>
                <w:vertAlign w:val="superscript"/>
                <w:lang w:eastAsia="ru-RU" w:bidi="ar-SA"/>
              </w:rPr>
              <w:t>3</w:t>
            </w:r>
          </w:p>
          <w:p w:rsidR="000C0462" w:rsidRPr="007F4A95" w:rsidRDefault="000C0462" w:rsidP="00525051">
            <w:pPr>
              <w:spacing w:after="0" w:line="240" w:lineRule="auto"/>
              <w:rPr>
                <w:rFonts w:ascii="PT Astra Sans" w:hAnsi="PT Astra Sans"/>
              </w:rPr>
            </w:pPr>
            <w:proofErr w:type="spellStart"/>
            <w:r w:rsidRPr="007F4A95">
              <w:rPr>
                <w:rFonts w:ascii="PT Astra Sans" w:hAnsi="PT Astra Sans"/>
              </w:rPr>
              <w:lastRenderedPageBreak/>
              <w:t>тыс.руб</w:t>
            </w:r>
            <w:proofErr w:type="spellEnd"/>
            <w:r w:rsidRPr="007F4A95">
              <w:rPr>
                <w:rFonts w:ascii="PT Astra Sans" w:hAnsi="PT Astra Sans"/>
              </w:rPr>
              <w:t>.</w:t>
            </w:r>
          </w:p>
          <w:p w:rsidR="00525051" w:rsidRPr="007F4A95" w:rsidRDefault="00525051" w:rsidP="00525051">
            <w:pPr>
              <w:spacing w:after="0" w:line="240" w:lineRule="auto"/>
              <w:rPr>
                <w:rFonts w:ascii="PT Astra Sans" w:hAnsi="PT Astra Sans"/>
              </w:rPr>
            </w:pPr>
          </w:p>
          <w:p w:rsidR="00525051" w:rsidRPr="007F4A95" w:rsidRDefault="00525051" w:rsidP="00525051">
            <w:pPr>
              <w:spacing w:after="0" w:line="240" w:lineRule="auto"/>
              <w:rPr>
                <w:rFonts w:ascii="PT Astra Sans" w:hAnsi="PT Astra Sans"/>
              </w:rPr>
            </w:pPr>
          </w:p>
        </w:tc>
        <w:tc>
          <w:tcPr>
            <w:tcW w:w="141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30,878</w:t>
            </w:r>
          </w:p>
          <w:p w:rsidR="000C0462" w:rsidRDefault="000C0462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70935">
              <w:rPr>
                <w:rFonts w:ascii="PT Astra Sans" w:hAnsi="PT Astra Sans"/>
                <w:sz w:val="24"/>
                <w:szCs w:val="24"/>
              </w:rPr>
              <w:lastRenderedPageBreak/>
              <w:t>80,380</w:t>
            </w:r>
          </w:p>
          <w:p w:rsidR="00525051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525051" w:rsidRPr="00C70935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30,878</w:t>
            </w:r>
          </w:p>
          <w:p w:rsidR="000C0462" w:rsidRDefault="000C0462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70935">
              <w:rPr>
                <w:rFonts w:ascii="PT Astra Sans" w:hAnsi="PT Astra Sans"/>
                <w:sz w:val="24"/>
                <w:szCs w:val="24"/>
              </w:rPr>
              <w:lastRenderedPageBreak/>
              <w:t>80,380</w:t>
            </w:r>
          </w:p>
          <w:p w:rsidR="00525051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525051" w:rsidRPr="00C70935" w:rsidRDefault="00525051" w:rsidP="00CE6E3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0462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100</w:t>
            </w: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Pr="00C70935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0" w:type="dxa"/>
            <w:vAlign w:val="center"/>
          </w:tcPr>
          <w:p w:rsidR="000C0462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+1</w:t>
            </w:r>
          </w:p>
          <w:p w:rsidR="00525051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25051" w:rsidRPr="00C70935" w:rsidRDefault="00525051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7093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Итоговая сводная оценка</w:t>
            </w:r>
          </w:p>
        </w:tc>
        <w:tc>
          <w:tcPr>
            <w:tcW w:w="1134" w:type="dxa"/>
          </w:tcPr>
          <w:p w:rsidR="000C0462" w:rsidRPr="00C70935" w:rsidRDefault="000C0462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41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0" w:type="dxa"/>
            <w:vAlign w:val="center"/>
          </w:tcPr>
          <w:p w:rsidR="000C0462" w:rsidRPr="007F4A9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b/>
                <w:lang w:eastAsia="ru-RU" w:bidi="ar-SA"/>
              </w:rPr>
              <w:t>+9</w:t>
            </w:r>
          </w:p>
        </w:tc>
      </w:tr>
    </w:tbl>
    <w:p w:rsidR="008B6105" w:rsidRPr="00371996" w:rsidRDefault="008B6105" w:rsidP="00371996">
      <w:pPr>
        <w:pStyle w:val="Standard"/>
        <w:ind w:firstLine="709"/>
        <w:jc w:val="both"/>
        <w:rPr>
          <w:rFonts w:ascii="PT Astra Sans" w:eastAsia="Times New Roman" w:hAnsi="PT Astra Sans" w:cs="Arial"/>
          <w:b/>
          <w:lang w:eastAsia="ru-RU" w:bidi="ar-SA"/>
        </w:rPr>
      </w:pPr>
    </w:p>
    <w:p w:rsidR="002E2E47" w:rsidRPr="005319D2" w:rsidRDefault="002E2E47" w:rsidP="007F4A9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>муниципального округа</w:t>
      </w:r>
      <w:r w:rsidR="00CF0951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CF0951" w:rsidRPr="00CF0951">
        <w:rPr>
          <w:rFonts w:ascii="PT Astra Sans" w:eastAsia="Times New Roman" w:hAnsi="PT Astra Sans" w:cs="Times New Roman"/>
          <w:lang w:eastAsia="ru-RU" w:bidi="ar-SA"/>
        </w:rPr>
        <w:t>«Энергосбережение и повышение энергетической эффективности в бюджетной сфере и жилищно-коммунальном комплексе Белозерского муниципального округа на 2023-2025 годы»</w:t>
      </w:r>
    </w:p>
    <w:p w:rsidR="002E2E47" w:rsidRPr="009A3E01" w:rsidRDefault="002E2E47" w:rsidP="002E2E47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  <w:bookmarkStart w:id="0" w:name="_GoBack"/>
      <w:bookmarkEnd w:id="0"/>
      <w:r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тыс.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992"/>
        <w:gridCol w:w="1276"/>
        <w:gridCol w:w="1275"/>
        <w:gridCol w:w="1276"/>
      </w:tblGrid>
      <w:tr w:rsidR="00775B72" w:rsidRPr="009A3E01" w:rsidTr="007F4A95">
        <w:trPr>
          <w:trHeight w:val="627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72" w:rsidRPr="009A3E01" w:rsidRDefault="00775B72" w:rsidP="00F7221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2" w:rsidRPr="009A3E01" w:rsidRDefault="00383739" w:rsidP="00A62BD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  <w:r w:rsidR="00775B72" w:rsidRPr="009A3E01"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2" w:rsidRPr="009A3E01" w:rsidRDefault="00775B72" w:rsidP="00A62BD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</w:t>
            </w:r>
            <w:r w:rsidR="00A62BD7"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  <w:p w:rsidR="00775B72" w:rsidRPr="009A3E01" w:rsidRDefault="00775B72" w:rsidP="00F7221B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775B72" w:rsidRPr="009A3E01" w:rsidTr="007F4A95">
        <w:trPr>
          <w:trHeight w:val="439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72" w:rsidRPr="009A3E01" w:rsidRDefault="00775B72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72" w:rsidRPr="009A3E01" w:rsidRDefault="00775B72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72" w:rsidRPr="009A3E01" w:rsidRDefault="00775B72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72" w:rsidRPr="009A3E01" w:rsidRDefault="00775B72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2" w:rsidRPr="009A3E01" w:rsidRDefault="00775B72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</w:tr>
      <w:tr w:rsidR="00A62BD7" w:rsidRPr="009A3E01" w:rsidTr="007F4A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Default="00A62BD7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  <w:p w:rsidR="00A62BD7" w:rsidRPr="009A3E01" w:rsidRDefault="00A62BD7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7F4A95" w:rsidP="007F4A95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7F4A95" w:rsidP="007F4A95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642,437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7F4A95" w:rsidP="007F4A95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7F4A95" w:rsidP="007F4A95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9533,06</w:t>
            </w:r>
          </w:p>
        </w:tc>
      </w:tr>
      <w:tr w:rsidR="00A62BD7" w:rsidRPr="009A3E01" w:rsidTr="007F4A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A62BD7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467DF9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467DF9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467DF9" w:rsidP="00F7221B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467DF9" w:rsidP="00F7221B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-</w:t>
            </w:r>
          </w:p>
        </w:tc>
      </w:tr>
      <w:tr w:rsidR="00A62BD7" w:rsidRPr="009A3E01" w:rsidTr="007F4A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A62BD7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  <w:r w:rsidR="00E952D2">
              <w:rPr>
                <w:rFonts w:ascii="PT Astra Sans" w:hAnsi="PT Astra Sans"/>
                <w:sz w:val="24"/>
                <w:szCs w:val="24"/>
              </w:rPr>
              <w:t xml:space="preserve"> и 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DF4138" w:rsidP="00143B9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 xml:space="preserve"> 1100</w:t>
            </w:r>
            <w:r w:rsidR="00094027">
              <w:rPr>
                <w:rFonts w:ascii="PT Astra Sans" w:hAnsi="PT Astra Sans"/>
                <w:kern w:val="3"/>
                <w:sz w:val="24"/>
                <w:szCs w:val="24"/>
              </w:rPr>
              <w:t>,0</w:t>
            </w:r>
            <w:r w:rsidR="00FC6BA9">
              <w:rPr>
                <w:rFonts w:ascii="PT Astra Sans" w:hAnsi="PT Astra Sans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FC6BA9" w:rsidP="00CE50AF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 xml:space="preserve">452,0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DF4138" w:rsidP="00204CC6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1200</w:t>
            </w:r>
            <w:r w:rsidR="00094027">
              <w:rPr>
                <w:rFonts w:ascii="PT Astra Sans" w:hAnsi="PT Astra Sans"/>
                <w:kern w:val="3"/>
                <w:sz w:val="24"/>
                <w:szCs w:val="24"/>
              </w:rPr>
              <w:t>,0</w:t>
            </w:r>
            <w:r w:rsidR="00FC6BA9">
              <w:rPr>
                <w:rFonts w:ascii="PT Astra Sans" w:hAnsi="PT Astra Sans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9E65DD" w:rsidP="007F4A95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7956,17</w:t>
            </w:r>
            <w:r w:rsidR="00FC6BA9">
              <w:rPr>
                <w:rFonts w:ascii="PT Astra Sans" w:hAnsi="PT Astra Sans"/>
                <w:kern w:val="3"/>
                <w:sz w:val="24"/>
                <w:szCs w:val="24"/>
              </w:rPr>
              <w:t xml:space="preserve"> </w:t>
            </w:r>
          </w:p>
        </w:tc>
      </w:tr>
      <w:tr w:rsidR="00A62BD7" w:rsidRPr="009A3E01" w:rsidTr="007F4A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A62BD7" w:rsidP="00F7221B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  <w:r>
              <w:rPr>
                <w:rFonts w:ascii="PT Astra Sans" w:hAnsi="PT Astra Sans"/>
                <w:sz w:val="24"/>
                <w:szCs w:val="24"/>
              </w:rPr>
              <w:t>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9F" w:rsidRPr="00CD755B" w:rsidRDefault="00DF4138" w:rsidP="00143B9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40</w:t>
            </w:r>
            <w:r w:rsidR="00094027">
              <w:rPr>
                <w:rFonts w:ascii="PT Astra Sans" w:eastAsia="Times New Roman" w:hAnsi="PT Astra Sans" w:cs="Arial"/>
                <w:lang w:eastAsia="ru-RU" w:bidi="ar-SA"/>
              </w:rPr>
              <w:t>,0</w:t>
            </w:r>
          </w:p>
          <w:p w:rsidR="00A62BD7" w:rsidRPr="009A3E01" w:rsidRDefault="00A62BD7" w:rsidP="00F7221B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FC6BA9" w:rsidP="002D77C8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 xml:space="preserve">190,437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FC6BA9" w:rsidP="00204CC6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 xml:space="preserve">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D7" w:rsidRPr="009A3E01" w:rsidRDefault="009E65DD" w:rsidP="007F4A95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1576,</w:t>
            </w:r>
            <w:r w:rsidR="008D4007">
              <w:rPr>
                <w:rFonts w:ascii="PT Astra Sans" w:hAnsi="PT Astra Sans"/>
                <w:kern w:val="3"/>
                <w:sz w:val="24"/>
                <w:szCs w:val="24"/>
              </w:rPr>
              <w:t>89</w:t>
            </w:r>
            <w:r w:rsidR="00FC6BA9">
              <w:rPr>
                <w:rFonts w:ascii="PT Astra Sans" w:hAnsi="PT Astra Sans"/>
                <w:kern w:val="3"/>
                <w:sz w:val="24"/>
                <w:szCs w:val="24"/>
              </w:rPr>
              <w:t xml:space="preserve"> </w:t>
            </w:r>
          </w:p>
        </w:tc>
      </w:tr>
    </w:tbl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054D6C" w:rsidRDefault="002E2E47" w:rsidP="00054D6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</w:t>
      </w:r>
      <w:r w:rsidR="00054D6C">
        <w:rPr>
          <w:rFonts w:ascii="PT Astra Sans" w:eastAsia="Times New Roman" w:hAnsi="PT Astra Sans" w:cs="Arial"/>
          <w:lang w:eastAsia="ru-RU" w:bidi="ar-SA"/>
        </w:rPr>
        <w:t>ции  муниципальной</w:t>
      </w:r>
      <w:proofErr w:type="gramEnd"/>
      <w:r w:rsidR="00054D6C">
        <w:rPr>
          <w:rFonts w:ascii="PT Astra Sans" w:eastAsia="Times New Roman" w:hAnsi="PT Astra Sans" w:cs="Arial"/>
          <w:lang w:eastAsia="ru-RU" w:bidi="ar-SA"/>
        </w:rPr>
        <w:t xml:space="preserve"> программы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</w:p>
    <w:p w:rsidR="00054D6C" w:rsidRPr="00054D6C" w:rsidRDefault="002E2E47" w:rsidP="00054D6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 </w:t>
      </w:r>
      <w:r w:rsidR="00054D6C" w:rsidRPr="00054D6C">
        <w:rPr>
          <w:rFonts w:ascii="PT Astra Sans" w:eastAsia="Times New Roman" w:hAnsi="PT Astra Sans" w:cs="Arial"/>
          <w:lang w:eastAsia="ru-RU" w:bidi="ar-SA"/>
        </w:rPr>
        <w:t xml:space="preserve"> «Энергосбережение и повышение энергетической эффективности в бюджетной сфере и жилищно-коммунальном компле</w:t>
      </w:r>
      <w:r w:rsidR="00054D6C">
        <w:rPr>
          <w:rFonts w:ascii="PT Astra Sans" w:eastAsia="Times New Roman" w:hAnsi="PT Astra Sans" w:cs="Arial"/>
          <w:lang w:eastAsia="ru-RU" w:bidi="ar-SA"/>
        </w:rPr>
        <w:t xml:space="preserve">ксе Белозерского муниципального </w:t>
      </w:r>
      <w:r w:rsidR="00054D6C" w:rsidRPr="00054D6C">
        <w:rPr>
          <w:rFonts w:ascii="PT Astra Sans" w:eastAsia="Times New Roman" w:hAnsi="PT Astra Sans" w:cs="Arial"/>
          <w:lang w:eastAsia="ru-RU" w:bidi="ar-SA"/>
        </w:rPr>
        <w:t xml:space="preserve">округа </w:t>
      </w:r>
    </w:p>
    <w:p w:rsidR="00132F65" w:rsidRDefault="00054D6C" w:rsidP="00054D6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054D6C">
        <w:rPr>
          <w:rFonts w:ascii="PT Astra Sans" w:eastAsia="Times New Roman" w:hAnsi="PT Astra Sans" w:cs="Arial"/>
          <w:lang w:eastAsia="ru-RU" w:bidi="ar-SA"/>
        </w:rPr>
        <w:t>на 2023-2025 годы»</w:t>
      </w:r>
      <w:r w:rsidR="002E2E47">
        <w:rPr>
          <w:rFonts w:ascii="PT Astra Sans" w:eastAsia="Times New Roman" w:hAnsi="PT Astra Sans" w:cs="Arial"/>
          <w:lang w:eastAsia="ru-RU" w:bidi="ar-SA"/>
        </w:rPr>
        <w:t xml:space="preserve">  </w:t>
      </w:r>
    </w:p>
    <w:p w:rsidR="002E2E47" w:rsidRPr="00132F65" w:rsidRDefault="002E2E47" w:rsidP="00132F65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        </w:t>
      </w:r>
      <w:proofErr w:type="gramStart"/>
      <w:r w:rsidRPr="00132F65">
        <w:rPr>
          <w:rFonts w:ascii="PT Astra Sans" w:eastAsia="Times New Roman" w:hAnsi="PT Astra Sans" w:cs="Arial"/>
          <w:b/>
          <w:lang w:eastAsia="ru-RU" w:bidi="ar-SA"/>
        </w:rPr>
        <w:t>за  2024</w:t>
      </w:r>
      <w:proofErr w:type="gramEnd"/>
      <w:r w:rsidRPr="00132F65">
        <w:rPr>
          <w:rFonts w:ascii="PT Astra Sans" w:eastAsia="Times New Roman" w:hAnsi="PT Astra Sans" w:cs="Arial"/>
          <w:b/>
          <w:lang w:eastAsia="ru-RU" w:bidi="ar-SA"/>
        </w:rPr>
        <w:t xml:space="preserve">  год</w:t>
      </w:r>
    </w:p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79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3118"/>
      </w:tblGrid>
      <w:tr w:rsidR="002E2E47" w:rsidRPr="009A3E01" w:rsidTr="007F4A95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2E2E47" w:rsidRPr="009A3E01" w:rsidTr="007F4A95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7F4A95" w:rsidRDefault="002E2E47" w:rsidP="007F4A9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достигнута,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7F4A95" w:rsidRDefault="00BD575B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 xml:space="preserve">              +9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9A3E01" w:rsidRDefault="00BD575B" w:rsidP="00BD575B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программы</w:t>
            </w:r>
          </w:p>
        </w:tc>
      </w:tr>
    </w:tbl>
    <w:p w:rsidR="007F4A95" w:rsidRDefault="00866A35" w:rsidP="007F4A95">
      <w:pPr>
        <w:pStyle w:val="Standard"/>
        <w:ind w:firstLine="709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7F4A95">
        <w:rPr>
          <w:rFonts w:ascii="PT Astra Sans" w:eastAsia="Times New Roman" w:hAnsi="PT Astra Sans" w:cs="Times New Roman"/>
          <w:b/>
          <w:lang w:eastAsia="ru-RU" w:bidi="ar-SA"/>
        </w:rPr>
        <w:t xml:space="preserve">           </w:t>
      </w:r>
    </w:p>
    <w:p w:rsidR="007F4A95" w:rsidRDefault="007F4A95" w:rsidP="007F4A95">
      <w:pPr>
        <w:pStyle w:val="Standard"/>
        <w:ind w:firstLine="709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7F4A95" w:rsidRDefault="007F4A95" w:rsidP="007F4A95">
      <w:pPr>
        <w:pStyle w:val="Standard"/>
        <w:ind w:firstLine="709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7F4A95" w:rsidRDefault="00866A35" w:rsidP="007F4A95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7F4A95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7F4A95" w:rsidRPr="007F4A95">
        <w:rPr>
          <w:rFonts w:ascii="PT Astra Sans" w:eastAsia="Times New Roman" w:hAnsi="PT Astra Sans" w:cs="Times New Roman"/>
          <w:b/>
          <w:lang w:eastAsia="ru-RU" w:bidi="ar-SA"/>
        </w:rPr>
        <w:t>Информация по выполнению муниципальной программы</w:t>
      </w:r>
      <w:proofErr w:type="gramStart"/>
      <w:r w:rsidR="007F4A95" w:rsidRPr="007F4A95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7F4A95" w:rsidRPr="007F4A95">
        <w:rPr>
          <w:rFonts w:ascii="PT Astra Sans" w:eastAsia="Times New Roman" w:hAnsi="PT Astra Sans" w:cs="Arial"/>
          <w:b/>
          <w:lang w:eastAsia="ru-RU" w:bidi="ar-SA"/>
        </w:rPr>
        <w:t xml:space="preserve">  «</w:t>
      </w:r>
      <w:proofErr w:type="gramEnd"/>
      <w:r w:rsidR="007F4A95" w:rsidRPr="007F4A95">
        <w:rPr>
          <w:rFonts w:ascii="PT Astra Sans" w:eastAsia="Times New Roman" w:hAnsi="PT Astra Sans" w:cs="Arial"/>
          <w:b/>
          <w:lang w:eastAsia="ru-RU" w:bidi="ar-SA"/>
        </w:rPr>
        <w:t xml:space="preserve">Энергосбережение и повышение энергетической эффективности в бюджетной сфере и жилищно-коммунальном комплексе Белозерского муниципального округа на 2023-2025 годы»  </w:t>
      </w:r>
      <w:r w:rsidR="007F4A95">
        <w:rPr>
          <w:rFonts w:ascii="PT Astra Sans" w:eastAsia="Times New Roman" w:hAnsi="PT Astra Sans" w:cs="Arial"/>
          <w:b/>
          <w:lang w:eastAsia="ru-RU" w:bidi="ar-SA"/>
        </w:rPr>
        <w:t>за 2024 год</w:t>
      </w:r>
    </w:p>
    <w:p w:rsidR="007F4A95" w:rsidRPr="007F4A95" w:rsidRDefault="007F4A95" w:rsidP="007F4A95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</w:p>
    <w:p w:rsidR="00866A35" w:rsidRPr="00866A35" w:rsidRDefault="007F4A95" w:rsidP="007F4A9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866A35" w:rsidRPr="00866A35">
        <w:rPr>
          <w:rFonts w:ascii="PT Astra Sans" w:eastAsia="Times New Roman" w:hAnsi="PT Astra Sans" w:cs="Times New Roman"/>
          <w:lang w:eastAsia="ru-RU" w:bidi="ar-SA"/>
        </w:rPr>
        <w:t xml:space="preserve">В результате проведенных мероприятий данной программы  выполнен целый ряд организационных и технических мероприятий по снижению потерь электроэнергии при ее распределении и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="00866A35" w:rsidRPr="00866A35">
        <w:rPr>
          <w:rFonts w:ascii="PT Astra Sans" w:eastAsia="Times New Roman" w:hAnsi="PT Astra Sans" w:cs="Times New Roman"/>
          <w:lang w:eastAsia="ru-RU" w:bidi="ar-SA"/>
        </w:rPr>
        <w:t>энергоэффективное</w:t>
      </w:r>
      <w:proofErr w:type="spellEnd"/>
      <w:r w:rsidR="00866A35" w:rsidRPr="00866A35">
        <w:rPr>
          <w:rFonts w:ascii="PT Astra Sans" w:eastAsia="Times New Roman" w:hAnsi="PT Astra Sans" w:cs="Times New Roman"/>
          <w:lang w:eastAsia="ru-RU" w:bidi="ar-SA"/>
        </w:rPr>
        <w:t xml:space="preserve"> оборудование, принимались меры по оптимизации систем теплоснабжения, производилась замена электросчетчиков на приборы более высокого класса точности и др. Произведена установка теплосчетчиков на объектах всей бюджетной сферы.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В 2023 году произведен капитальный ремонт 230 м тепловых сетей от котельной до зданий образовательных учреждений в д. Большое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Зарослое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, д.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Редькино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и д.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Мясникова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. Стоимость работ составила 748,648 тыс. руб. Произведена замена трех газовых котлов в </w:t>
      </w:r>
      <w:r w:rsidRPr="00866A35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котельных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Ягоднинской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СОШ,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Зарослинской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ООШ и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Камаганском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СДК на сумму 676,428 тыс. руб. За счет средств областного бюджета установлены и запущенны две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блочно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-модульные газовые котельные в с. Нижнетобольное для отопления школы и детского сада и одна в с.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Скопино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для отопления детского сада и СДК.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proofErr w:type="gramStart"/>
      <w:r w:rsidRPr="00866A35">
        <w:rPr>
          <w:rFonts w:ascii="PT Astra Sans" w:eastAsia="Times New Roman" w:hAnsi="PT Astra Sans" w:cs="Times New Roman"/>
          <w:lang w:eastAsia="ru-RU" w:bidi="ar-SA"/>
        </w:rPr>
        <w:t>В  2023</w:t>
      </w:r>
      <w:proofErr w:type="gram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году запущены в работу 3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блочно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-модульных газовых котельных в с. Нижнетобольное и в с.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Скопино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. Данные котельные заменят котельные на твердом топливе, что позволило значительно сэкономить </w:t>
      </w:r>
      <w:proofErr w:type="gramStart"/>
      <w:r w:rsidRPr="00866A35">
        <w:rPr>
          <w:rFonts w:ascii="PT Astra Sans" w:eastAsia="Times New Roman" w:hAnsi="PT Astra Sans" w:cs="Times New Roman"/>
          <w:lang w:eastAsia="ru-RU" w:bidi="ar-SA"/>
        </w:rPr>
        <w:t>бюджетные средства</w:t>
      </w:r>
      <w:proofErr w:type="gram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направляемые на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ТЭРы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.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В 2024 году произведен капитальный ремонт тепловых сетей в </w:t>
      </w:r>
      <w:proofErr w:type="spellStart"/>
      <w:proofErr w:type="gramStart"/>
      <w:r w:rsidRPr="00866A35">
        <w:rPr>
          <w:rFonts w:ascii="PT Astra Sans" w:eastAsia="Times New Roman" w:hAnsi="PT Astra Sans" w:cs="Times New Roman"/>
          <w:lang w:eastAsia="ru-RU" w:bidi="ar-SA"/>
        </w:rPr>
        <w:t>с.Белозерское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 протяженностью</w:t>
      </w:r>
      <w:proofErr w:type="gram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370 метров. Стоимость работ составила 8374,916 тыс. руб.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Администрация муниципального образования ежегодно устанавливает лимиты на потребление коммунальных услуг (в натуральных и стоимостных показателях) по главным распорядителям и получателям средств бюджета Белозерского района и контроль за потреблением энергоресурсов.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В муниципальной теплоэнергетике предлагается реализовать следующие задачи: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капитальный ремонт и замена магистральных и разводящих тепловых сетей с применением новых технологий;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поэтапная замена внутридомовых тепловых сетей с применением новых технологий;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перевод всех котельных на природный газ;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строительство автономных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миникотельных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для отопления отдельно стоящих зданий или групп жилых домов;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замена котлов и оборудования в котельных на более современное и экономичное с применением совершенных средств автоматики;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завершение установки приборов учета тепловой энергии на вводах всех жилых домов и на объектах бюджетной сферы.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>В 2023 году объем финансирования за счет консолидированного бюджета Белозерского района составил 642,437 тыс. руб.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>В 2024 году объем финансирования за счет консолидированного бюджета Белозерского района составил 1576,890 тыс. руб.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>В рамках реализации мероприятий Программы за счет внебюджетных средств установлены общедомовые приборы учета в многоквартирных жилых домах с. Белозерское: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по теплу – 4 (ул. Солнечная, д.1; ул. Солнечная, д.3; ул. Советская, д. 4А; ул. Советская, д. 4Б); 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>- по воде – 18 (ул. Кирова, д. 74; ул. Солнечная, д. 1; ул. Солнечная, д. 3; ул. Солнечная, д. 9; ул. Солнечная, д. 11; ул. Советская, д. 32; ул. Советская, д. 51; ул. Советская, д. 57; ул. К. Марса, д.10; ул. К. Маркса, д. 15; ул. Ленина, д. 36; ул. Ленина, д. 38; ул. Ленина, д. 39; ул. Ленина, д. 41; ул. Ленина, д. 43; ул. Строителей, д. 1; ул. Советская, д. 4А; ул. Советская, д. 4Б);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- по электроэнергии – 21 (ул. Кирова, д. 74; ул. Солнечная, д. 1; ул. Солнечная, д. 3; ул. Солнечная, д. 9; ул. Солнечная, д.11; ул. Советская, д.32; ул. Советская, д.51; ул. Советская, д. 57; ул. К. Марса, д.10; ул. К. Маркса, д. 15; ул. Ленина, д. 36; ул. Ленина, д. 38; ул. Ленина, д. 39; ул. Ленина, д. 41; ул. Ленина, д.43; ул. Строителей, д.10; ул. Советская, д. 4А; ул. Советская, д. 4Б; д.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Корюкина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>: ул. Школьная, д. 1; ул. Молодежная, д. 8; ул. Конституции д. 15).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 xml:space="preserve">В целях реализации мероприятий программы в бюджетных учреждениях установлено 12 приборов учета электроэнергии, 2 прибора учета природного газа, а также 15 приборов учета тепловой энергии в МКДОУ «Белозерский ДС №1» и МКДОУ «Белозерский ДС №2» с. Белозерское, зданиях Администрации Белозерского муниципального округа, РДК, районной библиотеке, в школах – МКОУ «Романовская СОШ», Куликовская ООШ филиал МКОУ «Белозерская СОШ им.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Коробейникова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»,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Зюзинская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ООШ филиал МКОУ «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Боровская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СОШ»,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Скатинская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ООШ филиал МКОУ «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Светлодольская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СОШ»,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Нижнетобольная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ООШ филиал МКОУ «Белозерская СОШ им.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Коробейникова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>», МКОУ «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Боровская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СОШ» и 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Боровской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ДС </w:t>
      </w:r>
      <w:r w:rsidRPr="00866A35">
        <w:rPr>
          <w:rFonts w:ascii="PT Astra Sans" w:eastAsia="Times New Roman" w:hAnsi="PT Astra Sans" w:cs="Times New Roman"/>
          <w:lang w:eastAsia="ru-RU" w:bidi="ar-SA"/>
        </w:rPr>
        <w:lastRenderedPageBreak/>
        <w:t>филиала МКОУ «</w:t>
      </w:r>
      <w:proofErr w:type="spellStart"/>
      <w:r w:rsidRPr="00866A35">
        <w:rPr>
          <w:rFonts w:ascii="PT Astra Sans" w:eastAsia="Times New Roman" w:hAnsi="PT Astra Sans" w:cs="Times New Roman"/>
          <w:lang w:eastAsia="ru-RU" w:bidi="ar-SA"/>
        </w:rPr>
        <w:t>Боровская</w:t>
      </w:r>
      <w:proofErr w:type="spellEnd"/>
      <w:r w:rsidRPr="00866A35">
        <w:rPr>
          <w:rFonts w:ascii="PT Astra Sans" w:eastAsia="Times New Roman" w:hAnsi="PT Astra Sans" w:cs="Times New Roman"/>
          <w:lang w:eastAsia="ru-RU" w:bidi="ar-SA"/>
        </w:rPr>
        <w:t xml:space="preserve"> СОШ». Произведена модернизация системы теплоснабжения отдельных объектов.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>Оснащенность приборами учета энергоресурсов бюджетных учреждений составляет 100%.</w:t>
      </w:r>
    </w:p>
    <w:p w:rsidR="00866A35" w:rsidRPr="00866A35" w:rsidRDefault="00866A35" w:rsidP="00866A3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866A35">
        <w:rPr>
          <w:rFonts w:ascii="PT Astra Sans" w:eastAsia="Times New Roman" w:hAnsi="PT Astra Sans" w:cs="Times New Roman"/>
          <w:lang w:eastAsia="ru-RU" w:bidi="ar-SA"/>
        </w:rPr>
        <w:t>Также в рамках реализации мероприятий программы на средствах областного и районного бюджетов произведены оснащение в бюджетных учреждениях Белозерского района энергосберегающими лампами 2134 световых точек.</w:t>
      </w:r>
    </w:p>
    <w:p w:rsidR="00866A35" w:rsidRPr="00866A35" w:rsidRDefault="00866A35" w:rsidP="00866A35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866A35" w:rsidRPr="00866A35" w:rsidRDefault="00866A35" w:rsidP="00866A35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F26513" w:rsidRPr="00F26513" w:rsidRDefault="002E2E47" w:rsidP="00F26513">
      <w:pPr>
        <w:rPr>
          <w:rFonts w:ascii="PT Astra Sans" w:hAnsi="PT Astra Sans"/>
          <w:kern w:val="3"/>
          <w:sz w:val="24"/>
          <w:szCs w:val="24"/>
        </w:rPr>
      </w:pPr>
      <w:r w:rsidRPr="009A3E01">
        <w:rPr>
          <w:rFonts w:ascii="PT Astra Sans" w:hAnsi="PT Astra Sans"/>
        </w:rPr>
        <w:t>Подпись руководителя</w:t>
      </w:r>
      <w:r w:rsidR="00F26513">
        <w:rPr>
          <w:rFonts w:ascii="PT Astra Sans" w:hAnsi="PT Astra Sans"/>
        </w:rPr>
        <w:t xml:space="preserve"> отдела</w:t>
      </w:r>
      <w:r w:rsidR="00C52CE3">
        <w:rPr>
          <w:rFonts w:ascii="PT Astra Sans" w:hAnsi="PT Astra Sans"/>
        </w:rPr>
        <w:tab/>
      </w:r>
      <w:r w:rsidR="00F26513">
        <w:rPr>
          <w:rFonts w:ascii="PT Astra Sans" w:hAnsi="PT Astra Sans"/>
        </w:rPr>
        <w:t xml:space="preserve">                                                     </w:t>
      </w:r>
      <w:r w:rsidR="007F4A95">
        <w:rPr>
          <w:rFonts w:ascii="PT Astra Sans" w:hAnsi="PT Astra Sans"/>
        </w:rPr>
        <w:t xml:space="preserve">                               </w:t>
      </w:r>
      <w:r w:rsidR="00F26513">
        <w:rPr>
          <w:rFonts w:ascii="PT Astra Sans" w:hAnsi="PT Astra Sans"/>
        </w:rPr>
        <w:t xml:space="preserve">  </w:t>
      </w:r>
      <w:proofErr w:type="spellStart"/>
      <w:r w:rsidR="00F26513" w:rsidRPr="00F26513">
        <w:rPr>
          <w:rFonts w:ascii="PT Astra Sans" w:hAnsi="PT Astra Sans"/>
          <w:kern w:val="3"/>
          <w:sz w:val="24"/>
          <w:szCs w:val="24"/>
        </w:rPr>
        <w:t>Н.Г.Абабаков</w:t>
      </w:r>
      <w:proofErr w:type="spellEnd"/>
    </w:p>
    <w:p w:rsidR="002E2E47" w:rsidRPr="009A3E01" w:rsidRDefault="00C52CE3" w:rsidP="00C52CE3">
      <w:pPr>
        <w:pStyle w:val="Standard"/>
        <w:tabs>
          <w:tab w:val="left" w:pos="7671"/>
        </w:tabs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</w:t>
      </w:r>
      <w:r w:rsidR="00F26513">
        <w:rPr>
          <w:rFonts w:ascii="PT Astra Sans" w:eastAsia="Times New Roman" w:hAnsi="PT Astra Sans" w:cs="Times New Roman"/>
          <w:lang w:eastAsia="ru-RU" w:bidi="ar-SA"/>
        </w:rPr>
        <w:t xml:space="preserve">    </w:t>
      </w: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B26E0D" w:rsidRDefault="00B26E0D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  <w:sectPr w:rsidR="00B26E0D" w:rsidSect="00B26E0D">
          <w:pgSz w:w="11905" w:h="16837"/>
          <w:pgMar w:top="851" w:right="1134" w:bottom="1701" w:left="1134" w:header="720" w:footer="720" w:gutter="0"/>
          <w:cols w:space="720"/>
          <w:titlePg/>
        </w:sect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  <w:sectPr w:rsidR="002E2E47" w:rsidSect="00F95B9B">
          <w:pgSz w:w="16837" w:h="11905" w:orient="landscape"/>
          <w:pgMar w:top="1134" w:right="851" w:bottom="1134" w:left="1701" w:header="720" w:footer="720" w:gutter="0"/>
          <w:cols w:space="720"/>
          <w:titlePg/>
        </w:sectPr>
      </w:pPr>
    </w:p>
    <w:p w:rsidR="0069058D" w:rsidRDefault="0069058D"/>
    <w:sectPr w:rsidR="0069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10E"/>
    <w:rsid w:val="0003075F"/>
    <w:rsid w:val="00054D6C"/>
    <w:rsid w:val="0007314D"/>
    <w:rsid w:val="000813F6"/>
    <w:rsid w:val="00094027"/>
    <w:rsid w:val="000C0462"/>
    <w:rsid w:val="000C0824"/>
    <w:rsid w:val="000C216A"/>
    <w:rsid w:val="000D3966"/>
    <w:rsid w:val="000E30C7"/>
    <w:rsid w:val="000F40C6"/>
    <w:rsid w:val="001146B4"/>
    <w:rsid w:val="00116C49"/>
    <w:rsid w:val="00132F65"/>
    <w:rsid w:val="00143B9F"/>
    <w:rsid w:val="00164866"/>
    <w:rsid w:val="00204CC6"/>
    <w:rsid w:val="0022252D"/>
    <w:rsid w:val="002342B3"/>
    <w:rsid w:val="002514FD"/>
    <w:rsid w:val="00254CF2"/>
    <w:rsid w:val="00262618"/>
    <w:rsid w:val="002931A2"/>
    <w:rsid w:val="002D380C"/>
    <w:rsid w:val="002D77C8"/>
    <w:rsid w:val="002E2E47"/>
    <w:rsid w:val="00305D06"/>
    <w:rsid w:val="00337565"/>
    <w:rsid w:val="003548F5"/>
    <w:rsid w:val="00354B7A"/>
    <w:rsid w:val="00371996"/>
    <w:rsid w:val="00383739"/>
    <w:rsid w:val="00467DF9"/>
    <w:rsid w:val="00525051"/>
    <w:rsid w:val="005300D2"/>
    <w:rsid w:val="005C4D01"/>
    <w:rsid w:val="005E70B9"/>
    <w:rsid w:val="00611D1F"/>
    <w:rsid w:val="00633E83"/>
    <w:rsid w:val="00642C4C"/>
    <w:rsid w:val="0068510E"/>
    <w:rsid w:val="0069058D"/>
    <w:rsid w:val="00723A02"/>
    <w:rsid w:val="00724659"/>
    <w:rsid w:val="00775B72"/>
    <w:rsid w:val="007E0CD5"/>
    <w:rsid w:val="007E322C"/>
    <w:rsid w:val="007E42DB"/>
    <w:rsid w:val="007F4A95"/>
    <w:rsid w:val="008206C8"/>
    <w:rsid w:val="008526A6"/>
    <w:rsid w:val="0085599B"/>
    <w:rsid w:val="00866A35"/>
    <w:rsid w:val="00870902"/>
    <w:rsid w:val="008B6105"/>
    <w:rsid w:val="008D4007"/>
    <w:rsid w:val="00937491"/>
    <w:rsid w:val="009961C4"/>
    <w:rsid w:val="009B0FC0"/>
    <w:rsid w:val="009B53A4"/>
    <w:rsid w:val="009E65DD"/>
    <w:rsid w:val="00A05265"/>
    <w:rsid w:val="00A27B56"/>
    <w:rsid w:val="00A46B6B"/>
    <w:rsid w:val="00A62BD7"/>
    <w:rsid w:val="00A64497"/>
    <w:rsid w:val="00B164AC"/>
    <w:rsid w:val="00B20341"/>
    <w:rsid w:val="00B21E04"/>
    <w:rsid w:val="00B26E0D"/>
    <w:rsid w:val="00B42E9A"/>
    <w:rsid w:val="00B708F6"/>
    <w:rsid w:val="00BD575B"/>
    <w:rsid w:val="00C4748D"/>
    <w:rsid w:val="00C52CE3"/>
    <w:rsid w:val="00C658A6"/>
    <w:rsid w:val="00C70935"/>
    <w:rsid w:val="00CC48D9"/>
    <w:rsid w:val="00CD755B"/>
    <w:rsid w:val="00CE50AF"/>
    <w:rsid w:val="00CE6E32"/>
    <w:rsid w:val="00CF0951"/>
    <w:rsid w:val="00D151A5"/>
    <w:rsid w:val="00D74CD4"/>
    <w:rsid w:val="00DD5C91"/>
    <w:rsid w:val="00DF4138"/>
    <w:rsid w:val="00DF7ED9"/>
    <w:rsid w:val="00E079E8"/>
    <w:rsid w:val="00E30057"/>
    <w:rsid w:val="00E60693"/>
    <w:rsid w:val="00E8034A"/>
    <w:rsid w:val="00E952D2"/>
    <w:rsid w:val="00EC6A72"/>
    <w:rsid w:val="00ED3A9D"/>
    <w:rsid w:val="00F06E43"/>
    <w:rsid w:val="00F207EF"/>
    <w:rsid w:val="00F26513"/>
    <w:rsid w:val="00F82693"/>
    <w:rsid w:val="00FB62E4"/>
    <w:rsid w:val="00FC5836"/>
    <w:rsid w:val="00FC6BA9"/>
    <w:rsid w:val="00FE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131AC-EEF1-4709-A834-9E3D346A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8B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E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C8A0A-8C6E-4956-B1AC-5B4B8907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2</cp:revision>
  <cp:lastPrinted>2025-01-20T05:18:00Z</cp:lastPrinted>
  <dcterms:created xsi:type="dcterms:W3CDTF">2025-01-20T05:20:00Z</dcterms:created>
  <dcterms:modified xsi:type="dcterms:W3CDTF">2025-01-20T05:20:00Z</dcterms:modified>
</cp:coreProperties>
</file>