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41" w:rsidRPr="00A0371B" w:rsidRDefault="00CB6241" w:rsidP="00CB6241">
      <w:pPr>
        <w:rPr>
          <w:rFonts w:ascii="PT Astra Sans" w:hAnsi="PT Astra Sans"/>
        </w:rPr>
      </w:pPr>
    </w:p>
    <w:p w:rsidR="00CB6241" w:rsidRPr="00A0371B" w:rsidRDefault="00CB6241" w:rsidP="00CB6241">
      <w:pPr>
        <w:tabs>
          <w:tab w:val="left" w:pos="2445"/>
        </w:tabs>
        <w:jc w:val="center"/>
        <w:rPr>
          <w:rFonts w:ascii="PT Astra Sans" w:hAnsi="PT Astra Sans"/>
          <w:b/>
        </w:rPr>
      </w:pPr>
      <w:r w:rsidRPr="00A0371B">
        <w:rPr>
          <w:rFonts w:ascii="PT Astra Sans" w:hAnsi="PT Astra Sans"/>
          <w:b/>
        </w:rPr>
        <w:t>ПАСПОРТ</w:t>
      </w:r>
    </w:p>
    <w:p w:rsidR="00CB6241" w:rsidRPr="00A0371B" w:rsidRDefault="00CB6241" w:rsidP="00CB6241">
      <w:pPr>
        <w:tabs>
          <w:tab w:val="left" w:pos="2445"/>
        </w:tabs>
        <w:jc w:val="center"/>
        <w:rPr>
          <w:rFonts w:ascii="PT Astra Sans" w:hAnsi="PT Astra Sans"/>
          <w:b/>
        </w:rPr>
      </w:pPr>
      <w:r w:rsidRPr="00A0371B">
        <w:rPr>
          <w:rFonts w:ascii="PT Astra Sans" w:hAnsi="PT Astra Sans"/>
          <w:b/>
        </w:rPr>
        <w:t xml:space="preserve"> муниципальной  программы </w:t>
      </w:r>
      <w:r>
        <w:rPr>
          <w:rFonts w:ascii="PT Astra Sans" w:hAnsi="PT Astra Sans"/>
          <w:b/>
        </w:rPr>
        <w:t>Белозерского муниципального округа Курганской области</w:t>
      </w:r>
      <w:r w:rsidRPr="00A0371B">
        <w:rPr>
          <w:rFonts w:ascii="PT Astra Sans" w:hAnsi="PT Astra Sans"/>
          <w:b/>
        </w:rPr>
        <w:t xml:space="preserve"> </w:t>
      </w:r>
    </w:p>
    <w:p w:rsidR="00CB6241" w:rsidRPr="00A0371B" w:rsidRDefault="00CB6241" w:rsidP="00CB6241">
      <w:pPr>
        <w:tabs>
          <w:tab w:val="left" w:pos="2445"/>
        </w:tabs>
        <w:jc w:val="center"/>
        <w:rPr>
          <w:rFonts w:ascii="PT Astra Sans" w:hAnsi="PT Astra Sans"/>
          <w:b/>
        </w:rPr>
      </w:pPr>
      <w:r w:rsidRPr="00A0371B">
        <w:rPr>
          <w:rFonts w:ascii="PT Astra Sans" w:hAnsi="PT Astra Sans"/>
          <w:b/>
        </w:rPr>
        <w:t xml:space="preserve">«Доступная среда для инвалидов» </w:t>
      </w:r>
      <w:r>
        <w:rPr>
          <w:rFonts w:ascii="PT Astra Sans" w:hAnsi="PT Astra Sans"/>
          <w:b/>
        </w:rPr>
        <w:t>на 2023-2025</w:t>
      </w:r>
      <w:r w:rsidRPr="00A0371B">
        <w:rPr>
          <w:rFonts w:ascii="PT Astra Sans" w:hAnsi="PT Astra Sans"/>
          <w:b/>
        </w:rPr>
        <w:t xml:space="preserve"> годы</w:t>
      </w:r>
    </w:p>
    <w:p w:rsidR="00CB6241" w:rsidRPr="00A0371B" w:rsidRDefault="00CB6241" w:rsidP="00CB6241">
      <w:pPr>
        <w:rPr>
          <w:rFonts w:ascii="PT Astra Sans" w:hAnsi="PT Astra Sans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0"/>
        <w:gridCol w:w="7348"/>
      </w:tblGrid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 xml:space="preserve">Наименование: 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tabs>
                <w:tab w:val="left" w:pos="3960"/>
              </w:tabs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 xml:space="preserve">Муниципальная  программа </w:t>
            </w:r>
            <w:r>
              <w:rPr>
                <w:rFonts w:ascii="PT Astra Sans" w:hAnsi="PT Astra Sans"/>
              </w:rPr>
              <w:t xml:space="preserve">Белозерского муниципального округа Курганской области </w:t>
            </w:r>
            <w:r w:rsidRPr="00A0371B">
              <w:rPr>
                <w:rFonts w:ascii="PT Astra Sans" w:hAnsi="PT Astra Sans"/>
              </w:rPr>
              <w:t xml:space="preserve"> «Доступная среда для инвалидов</w:t>
            </w:r>
            <w:r>
              <w:rPr>
                <w:rFonts w:ascii="PT Astra Sans" w:hAnsi="PT Astra Sans"/>
              </w:rPr>
              <w:t>» на 2023-2025</w:t>
            </w:r>
            <w:r w:rsidRPr="00A0371B">
              <w:rPr>
                <w:rFonts w:ascii="PT Astra Sans" w:hAnsi="PT Astra Sans"/>
              </w:rPr>
              <w:t xml:space="preserve"> годы (далее  - муниципальная Программа)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Основание для разработки муниципальной программы</w:t>
            </w:r>
          </w:p>
        </w:tc>
        <w:tc>
          <w:tcPr>
            <w:tcW w:w="7348" w:type="dxa"/>
          </w:tcPr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 Федеральный закон от 3 мая 2012 года № 46-ФЗ «О ратификации Конвенции о правах инвалидов»;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Федеральный закон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Федеральный закон от 24 ноября </w:t>
            </w:r>
            <w:r w:rsidRPr="00160573">
              <w:rPr>
                <w:rFonts w:ascii="PT Astra Sans" w:hAnsi="PT Astra Sans"/>
              </w:rPr>
              <w:t>1995 года № 181-ФЗ «О социальной защите инвалидов в Российской Федерации»;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Указ Президента Российской Федерации от 7 мая 2012 года № 597 «О мероприятиях по реализации государственной социальной политики»;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Указ Президент</w:t>
            </w:r>
            <w:r>
              <w:rPr>
                <w:rFonts w:ascii="PT Astra Sans" w:hAnsi="PT Astra Sans"/>
              </w:rPr>
              <w:t xml:space="preserve">а Российской Федерации от 2 октября </w:t>
            </w:r>
            <w:r w:rsidRPr="00160573">
              <w:rPr>
                <w:rFonts w:ascii="PT Astra Sans" w:hAnsi="PT Astra Sans"/>
              </w:rPr>
              <w:t>1992 № 1156 «О мерах по формированию доступной для инвалидов среды жизнеобеспечения»;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Федеральный закон от 28 декабря </w:t>
            </w:r>
            <w:r w:rsidRPr="00160573">
              <w:rPr>
                <w:rFonts w:ascii="PT Astra Sans" w:hAnsi="PT Astra Sans"/>
              </w:rPr>
              <w:t>2013 года № 442-ФЗ «Об основах социального обслуживания граждан в Российской Федерации»;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постановление Правительств</w:t>
            </w:r>
            <w:r>
              <w:rPr>
                <w:rFonts w:ascii="PT Astra Sans" w:hAnsi="PT Astra Sans"/>
              </w:rPr>
              <w:t xml:space="preserve">а Российской Федерации от 29 марта </w:t>
            </w:r>
            <w:r w:rsidRPr="00160573">
              <w:rPr>
                <w:rFonts w:ascii="PT Astra Sans" w:hAnsi="PT Astra Sans"/>
              </w:rPr>
              <w:t>2019 года № 363 «Об утверждении государственной программы Российской Федерации «Доступная среда»;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 xml:space="preserve">- Приказ </w:t>
            </w:r>
            <w:proofErr w:type="gramStart"/>
            <w:r w:rsidRPr="00160573">
              <w:rPr>
                <w:rFonts w:ascii="PT Astra Sans" w:hAnsi="PT Astra Sans"/>
              </w:rPr>
              <w:t>Министерст</w:t>
            </w:r>
            <w:r>
              <w:rPr>
                <w:rFonts w:ascii="PT Astra Sans" w:hAnsi="PT Astra Sans"/>
              </w:rPr>
              <w:t>ва  образования</w:t>
            </w:r>
            <w:proofErr w:type="gramEnd"/>
            <w:r>
              <w:rPr>
                <w:rFonts w:ascii="PT Astra Sans" w:hAnsi="PT Astra Sans"/>
              </w:rPr>
              <w:t xml:space="preserve"> и науки от 19 декабря 2014 года</w:t>
            </w:r>
            <w:r w:rsidRPr="00160573">
              <w:rPr>
                <w:rFonts w:ascii="PT Astra Sans" w:hAnsi="PT Astra Sans"/>
              </w:rPr>
              <w:t xml:space="preserve">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 xml:space="preserve">- Приказ Министерства образования и науки РФ от </w:t>
            </w:r>
            <w:r>
              <w:rPr>
                <w:rFonts w:ascii="PT Astra Sans" w:hAnsi="PT Astra Sans"/>
              </w:rPr>
              <w:t xml:space="preserve"> 9 ноября 2015 года</w:t>
            </w:r>
            <w:r w:rsidRPr="00160573">
              <w:rPr>
                <w:rFonts w:ascii="PT Astra Sans" w:hAnsi="PT Astra Sans"/>
              </w:rPr>
              <w:t xml:space="preserve">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Приказ Министерства образования и науки РФ от 2 декабря 2015 г</w:t>
            </w:r>
            <w:r>
              <w:rPr>
                <w:rFonts w:ascii="PT Astra Sans" w:hAnsi="PT Astra Sans"/>
              </w:rPr>
              <w:t>ода</w:t>
            </w:r>
            <w:r w:rsidRPr="00160573">
              <w:rPr>
                <w:rFonts w:ascii="PT Astra Sans" w:hAnsi="PT Astra Sans"/>
              </w:rPr>
              <w:t xml:space="preserve"> № 1399 «Об утверждении Плана мероприятий («дорожной карты») Министерства образования и науки РФ по повышению значений показателей доступности для инвалидов объектов и предоставления на них услуг в сфере образования»;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постановление Главного государственного санитарного врач</w:t>
            </w:r>
            <w:r>
              <w:rPr>
                <w:rFonts w:ascii="PT Astra Sans" w:hAnsi="PT Astra Sans"/>
              </w:rPr>
              <w:t>а Российской Федерации от 10 июля 2015 года</w:t>
            </w:r>
            <w:r w:rsidRPr="00160573">
              <w:rPr>
                <w:rFonts w:ascii="PT Astra Sans" w:hAnsi="PT Astra Sans"/>
              </w:rPr>
              <w:t xml:space="preserve"> № 26 «Об утверждении санитарных правил и норм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постановление Правительства Курганской об</w:t>
            </w:r>
            <w:r>
              <w:rPr>
                <w:rFonts w:ascii="PT Astra Sans" w:hAnsi="PT Astra Sans"/>
              </w:rPr>
              <w:t>ласти от 25 апреля 2016 года</w:t>
            </w:r>
            <w:r w:rsidRPr="00160573">
              <w:rPr>
                <w:rFonts w:ascii="PT Astra Sans" w:hAnsi="PT Astra Sans"/>
              </w:rPr>
              <w:t xml:space="preserve"> № 113 «О государственной программе Курганской области «Доступная среда для инвалидов»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eastAsia="Arial" w:hAnsi="PT Astra Sans"/>
                <w:color w:val="000000"/>
              </w:rPr>
              <w:lastRenderedPageBreak/>
              <w:t>Ответственный исполнитель-координатор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Управление социальной политики Администрации Белозерского муниципального округа</w:t>
            </w:r>
          </w:p>
          <w:p w:rsidR="00CB6241" w:rsidRPr="00A0371B" w:rsidRDefault="00CB6241" w:rsidP="008B180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Соисполнители:</w:t>
            </w:r>
          </w:p>
        </w:tc>
        <w:tc>
          <w:tcPr>
            <w:tcW w:w="7348" w:type="dxa"/>
            <w:shd w:val="clear" w:color="auto" w:fill="FFFFFF" w:themeFill="background1"/>
          </w:tcPr>
          <w:p w:rsidR="00CB6241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Отдел социальной политики Администрации Белозерского муниципального округа;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Отдел  образования А</w:t>
            </w:r>
            <w:r>
              <w:rPr>
                <w:rFonts w:ascii="PT Astra Sans" w:hAnsi="PT Astra Sans"/>
              </w:rPr>
              <w:t>дминистрации Белозерского муниципального округа</w:t>
            </w:r>
            <w:r w:rsidRPr="00A0371B">
              <w:rPr>
                <w:rFonts w:ascii="PT Astra Sans" w:hAnsi="PT Astra Sans"/>
              </w:rPr>
              <w:t>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Отдел ЖКХ, градостроительной деятельности</w:t>
            </w:r>
            <w:r w:rsidRPr="00A0371B">
              <w:rPr>
                <w:rFonts w:ascii="PT Astra Sans" w:hAnsi="PT Astra Sans"/>
              </w:rPr>
              <w:t xml:space="preserve"> А</w:t>
            </w:r>
            <w:r>
              <w:rPr>
                <w:rFonts w:ascii="PT Astra Sans" w:hAnsi="PT Astra Sans"/>
              </w:rPr>
              <w:t>дминистрации Белозерского муниципального округа</w:t>
            </w:r>
            <w:r w:rsidRPr="00A0371B">
              <w:rPr>
                <w:rFonts w:ascii="PT Astra Sans" w:hAnsi="PT Astra Sans"/>
              </w:rPr>
              <w:t>;</w:t>
            </w:r>
          </w:p>
          <w:p w:rsidR="00CB6241" w:rsidRPr="00A0371B" w:rsidRDefault="00CB6241" w:rsidP="008B1802">
            <w:pPr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Отдел по Белозер</w:t>
            </w:r>
            <w:r>
              <w:rPr>
                <w:rFonts w:ascii="PT Astra Sans" w:hAnsi="PT Astra Sans"/>
              </w:rPr>
              <w:t>скому району ГКУ «Управление социальной защиты населения</w:t>
            </w:r>
            <w:r w:rsidRPr="00A0371B">
              <w:rPr>
                <w:rFonts w:ascii="PT Astra Sans" w:hAnsi="PT Astra Sans"/>
              </w:rPr>
              <w:t xml:space="preserve"> № 9»</w:t>
            </w:r>
            <w:r>
              <w:rPr>
                <w:rFonts w:ascii="PT Astra Sans" w:hAnsi="PT Astra Sans"/>
              </w:rPr>
              <w:t xml:space="preserve"> </w:t>
            </w:r>
            <w:r w:rsidRPr="00A0371B">
              <w:rPr>
                <w:rFonts w:ascii="PT Astra Sans" w:hAnsi="PT Astra Sans"/>
              </w:rPr>
              <w:t>(по согласованию);</w:t>
            </w:r>
            <w:r w:rsidRPr="00A0371B">
              <w:rPr>
                <w:rFonts w:ascii="PT Astra Sans" w:hAnsi="PT Astra Sans"/>
                <w:color w:val="FF0000"/>
              </w:rPr>
              <w:t xml:space="preserve"> </w:t>
            </w:r>
            <w:r w:rsidRPr="00A0371B">
              <w:rPr>
                <w:rFonts w:ascii="PT Astra Sans" w:hAnsi="PT Astra Sans"/>
                <w:b/>
                <w:color w:val="FF0000"/>
              </w:rPr>
              <w:t xml:space="preserve">    </w:t>
            </w:r>
          </w:p>
          <w:p w:rsidR="00CB6241" w:rsidRPr="00A0371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Белозерский филиал Государственного</w:t>
            </w:r>
            <w:r w:rsidRPr="00A0371B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 xml:space="preserve"> бюджетного</w:t>
            </w:r>
            <w:r w:rsidRPr="00A0371B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>учреждения</w:t>
            </w:r>
            <w:r w:rsidRPr="00A0371B">
              <w:rPr>
                <w:rFonts w:ascii="PT Astra Sans" w:hAnsi="PT Astra Sans"/>
              </w:rPr>
              <w:t xml:space="preserve"> «</w:t>
            </w:r>
            <w:r>
              <w:rPr>
                <w:rFonts w:ascii="PT Astra Sans" w:hAnsi="PT Astra Sans"/>
              </w:rPr>
              <w:t xml:space="preserve">Центр социального обслуживания №9 </w:t>
            </w:r>
            <w:r w:rsidRPr="00A0371B">
              <w:rPr>
                <w:rFonts w:ascii="PT Astra Sans" w:hAnsi="PT Astra Sans"/>
              </w:rPr>
              <w:t>» (по согласованию);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Отдел содействия занятости населения Белозерского района Государственного</w:t>
            </w:r>
            <w:r w:rsidRPr="00A0371B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>казенного учреждения</w:t>
            </w:r>
            <w:r w:rsidRPr="00A0371B">
              <w:rPr>
                <w:rFonts w:ascii="PT Astra Sans" w:hAnsi="PT Astra Sans"/>
              </w:rPr>
              <w:t xml:space="preserve"> «Центр занятости населения Белозерского </w:t>
            </w:r>
            <w:r>
              <w:rPr>
                <w:rFonts w:ascii="PT Astra Sans" w:hAnsi="PT Astra Sans"/>
              </w:rPr>
              <w:t xml:space="preserve"> и </w:t>
            </w:r>
            <w:proofErr w:type="spellStart"/>
            <w:r>
              <w:rPr>
                <w:rFonts w:ascii="PT Astra Sans" w:hAnsi="PT Astra Sans"/>
              </w:rPr>
              <w:t>Варгашинского</w:t>
            </w:r>
            <w:proofErr w:type="spellEnd"/>
            <w:r>
              <w:rPr>
                <w:rFonts w:ascii="PT Astra Sans" w:hAnsi="PT Astra Sans"/>
              </w:rPr>
              <w:t xml:space="preserve"> </w:t>
            </w:r>
            <w:r w:rsidRPr="00A0371B">
              <w:rPr>
                <w:rFonts w:ascii="PT Astra Sans" w:hAnsi="PT Astra Sans"/>
              </w:rPr>
              <w:t>района Курганской области» (по согласованию);</w:t>
            </w:r>
          </w:p>
          <w:p w:rsidR="00CB6241" w:rsidRPr="00A0371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Государственное  бюджетное учреждение  «Белозерская центральная районная больница» (по согласованию)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Цель: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autoSpaceDE w:val="0"/>
              <w:autoSpaceDN w:val="0"/>
              <w:adjustRightInd w:val="0"/>
              <w:jc w:val="both"/>
              <w:rPr>
                <w:rFonts w:ascii="PT Astra Sans" w:eastAsiaTheme="minorHAnsi" w:hAnsi="PT Astra Sans"/>
                <w:color w:val="000002"/>
                <w:lang w:eastAsia="en-US"/>
              </w:rPr>
            </w:pPr>
            <w:r>
              <w:rPr>
                <w:rFonts w:ascii="PT Astra Sans" w:eastAsiaTheme="minorHAnsi" w:hAnsi="PT Astra Sans"/>
                <w:color w:val="000002"/>
                <w:lang w:eastAsia="en-US"/>
              </w:rPr>
              <w:t>Повышение уровня доступности к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Белозерском муниципальном округе, повышение качества жизни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Задачи:</w:t>
            </w:r>
          </w:p>
        </w:tc>
        <w:tc>
          <w:tcPr>
            <w:tcW w:w="7348" w:type="dxa"/>
          </w:tcPr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8F73EB">
              <w:rPr>
                <w:rFonts w:ascii="PT Astra Sans" w:hAnsi="PT Astra Sans"/>
              </w:rPr>
              <w:t>проведение мероприятий по адаптации учреждений в сфере социальной защиты, здравоохранения, культуры, образования, транспорта, информации и связи, физической культуры и спорта;</w:t>
            </w:r>
          </w:p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населения;</w:t>
            </w:r>
          </w:p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преодоление социальной разобщенности в обществе и формирование позитивного отношения к проблемам инвалидов и к проблеме обеспечения доступной среды жизнедеятельности для инвалидов и других маломобильных групп населения;</w:t>
            </w:r>
          </w:p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создание условий для развития системы комплексной реабилитации и </w:t>
            </w:r>
            <w:proofErr w:type="spellStart"/>
            <w:r w:rsidRPr="008F73EB">
              <w:rPr>
                <w:rFonts w:ascii="PT Astra Sans" w:hAnsi="PT Astra Sans"/>
              </w:rPr>
              <w:t>абилитации</w:t>
            </w:r>
            <w:proofErr w:type="spellEnd"/>
            <w:r w:rsidRPr="008F73EB">
              <w:rPr>
                <w:rFonts w:ascii="PT Astra Sans" w:hAnsi="PT Astra Sans"/>
              </w:rPr>
              <w:t xml:space="preserve"> инвалидов, в том числе детей-инвалидов;</w:t>
            </w:r>
          </w:p>
          <w:p w:rsidR="00CB6241" w:rsidRPr="008F73EB" w:rsidRDefault="00CB6241" w:rsidP="008B1802">
            <w:pPr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</w:t>
            </w:r>
            <w:r>
              <w:rPr>
                <w:rFonts w:ascii="PT Astra Sans" w:hAnsi="PT Astra Sans"/>
              </w:rPr>
              <w:t xml:space="preserve"> </w:t>
            </w:r>
            <w:r w:rsidRPr="008F73EB">
              <w:rPr>
                <w:rFonts w:ascii="PT Astra Sans" w:hAnsi="PT Astra Sans"/>
              </w:rPr>
              <w:t xml:space="preserve">обеспечение информационно-методического и </w:t>
            </w:r>
            <w:r>
              <w:rPr>
                <w:rFonts w:ascii="PT Astra Sans" w:hAnsi="PT Astra Sans"/>
              </w:rPr>
              <w:t>к</w:t>
            </w:r>
            <w:r w:rsidRPr="008F73EB">
              <w:rPr>
                <w:rFonts w:ascii="PT Astra Sans" w:hAnsi="PT Astra Sans"/>
              </w:rPr>
              <w:t>адрового сопровождения системы реабилитации и социальной интеграции детей - инвалидов и детей с ограниченными возможностями здоровья.</w:t>
            </w:r>
          </w:p>
          <w:p w:rsidR="00CB6241" w:rsidRPr="00A0371B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eastAsia="Arial" w:hAnsi="PT Astra Sans"/>
                <w:color w:val="000000"/>
              </w:rPr>
              <w:t>Целевые индикаторы:</w:t>
            </w:r>
          </w:p>
        </w:tc>
        <w:tc>
          <w:tcPr>
            <w:tcW w:w="7348" w:type="dxa"/>
          </w:tcPr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число объектов социальной инфраструктуры муниципаль</w:t>
            </w:r>
            <w:r>
              <w:rPr>
                <w:rFonts w:ascii="PT Astra Sans" w:hAnsi="PT Astra Sans"/>
              </w:rPr>
              <w:t>ной собственности Белозерского муниципального округа</w:t>
            </w:r>
            <w:r w:rsidRPr="008F73EB">
              <w:rPr>
                <w:rFonts w:ascii="PT Astra Sans" w:hAnsi="PT Astra Sans"/>
              </w:rPr>
              <w:t>, к которым обеспечен доступ инвалидов, ед.;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доля общеобразовательных организаций, в которых создана универсальная </w:t>
            </w:r>
            <w:proofErr w:type="spellStart"/>
            <w:r w:rsidRPr="008F73EB">
              <w:rPr>
                <w:rFonts w:ascii="PT Astra Sans" w:hAnsi="PT Astra Sans"/>
              </w:rPr>
              <w:t>безбарьерная</w:t>
            </w:r>
            <w:proofErr w:type="spellEnd"/>
            <w:r w:rsidRPr="008F73EB">
              <w:rPr>
                <w:rFonts w:ascii="PT Astra Sans" w:hAnsi="PT Astra Sans"/>
              </w:rPr>
              <w:t xml:space="preserve"> среда для инклюзивного образования детей-инвалидов, в общем количестве общеобразовательных организаций,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доля объектов образования, спорта, культуры, на которые сформированы паспорта доступности, среди общего количества </w:t>
            </w:r>
            <w:r w:rsidRPr="008F73EB">
              <w:rPr>
                <w:rFonts w:ascii="PT Astra Sans" w:hAnsi="PT Astra Sans"/>
              </w:rPr>
              <w:lastRenderedPageBreak/>
              <w:t>муниципальных объектов образования,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 в возрасте от 3 до 7 лет, не имеющих противопоказаний к посещению дошкольной организации, охваченных дошкольным образованием, от общей численности детей-инвалидов данного возраста,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детей-инвалидов, которым созданы условия для получения качественного общего образования, от общей численности детей-инвалидов школьного возраста,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число детей-инвалидов в возрасте от 5 до 18 лет, получающих дополнительное образование, чел.;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 лиц с ограниченными возможностями здоровья и инвалидов, систематически занимающихся физической культурой и спортом, в общей численности данной кате</w:t>
            </w:r>
            <w:r>
              <w:rPr>
                <w:rFonts w:ascii="PT Astra Sans" w:hAnsi="PT Astra Sans"/>
              </w:rPr>
              <w:t>гории населения в Белозерском районе</w:t>
            </w:r>
            <w:r w:rsidRPr="008F73EB">
              <w:rPr>
                <w:rFonts w:ascii="PT Astra Sans" w:hAnsi="PT Astra Sans"/>
              </w:rPr>
              <w:t>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доля инвалидов, охваченных работой учреждений культуры, в общей численности инвалидов, </w:t>
            </w:r>
            <w:r>
              <w:rPr>
                <w:rFonts w:ascii="PT Astra Sans" w:hAnsi="PT Astra Sans"/>
              </w:rPr>
              <w:t>проживающих на территории Белозерского муниципального округа</w:t>
            </w:r>
            <w:r w:rsidRPr="008F73EB">
              <w:rPr>
                <w:rFonts w:ascii="PT Astra Sans" w:hAnsi="PT Astra Sans"/>
              </w:rPr>
              <w:t>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количество проведенных в течение года совместных мероприятий с людьми, имеющими инвалидность, художественной, спортивной, досуговой направленности, ед.;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количество размещенных ежегодно на официальном са</w:t>
            </w:r>
            <w:r>
              <w:rPr>
                <w:rFonts w:ascii="PT Astra Sans" w:hAnsi="PT Astra Sans"/>
              </w:rPr>
              <w:t>йте Администрации Белозерского муниципального округа</w:t>
            </w:r>
            <w:r w:rsidRPr="008F73EB">
              <w:rPr>
                <w:rFonts w:ascii="PT Astra Sans" w:hAnsi="PT Astra Sans"/>
              </w:rPr>
              <w:t xml:space="preserve"> материалов о проведенных мероприятиях с участием маломобильных групп населения, ед.;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детей-инвалидов, обучающихся в массовых классах, успешно освоивших программы начального общего, основного общего, среднего общего образования,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детей-инвалидов, обучающихся на дому, успешно освоивших программы начального общего, основного общего, среднего общего образования, %;</w:t>
            </w:r>
          </w:p>
          <w:p w:rsidR="00CB6241" w:rsidRPr="00A0371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число методических мероприятий для педагогов, работающих с детьми-инвалидами и детьми с ограниченными возможностями здоровья, ед.</w:t>
            </w:r>
            <w:r w:rsidRPr="00A0371B">
              <w:rPr>
                <w:rFonts w:ascii="PT Astra Sans" w:hAnsi="PT Astra Sans"/>
              </w:rPr>
              <w:t xml:space="preserve"> 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lastRenderedPageBreak/>
              <w:t>Сроки реализации Программы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2023 – 2025</w:t>
            </w:r>
            <w:r w:rsidRPr="00A0371B">
              <w:rPr>
                <w:rFonts w:ascii="PT Astra Sans" w:hAnsi="PT Astra Sans"/>
                <w:color w:val="000000"/>
              </w:rPr>
              <w:t xml:space="preserve"> годы</w:t>
            </w:r>
          </w:p>
          <w:p w:rsidR="00CB6241" w:rsidRPr="00A0371B" w:rsidRDefault="00CB6241" w:rsidP="008B1802">
            <w:pPr>
              <w:widowControl w:val="0"/>
              <w:tabs>
                <w:tab w:val="left" w:pos="1035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PT Astra Sans" w:hAnsi="PT Astra Sans"/>
                <w:color w:val="000000"/>
              </w:rPr>
            </w:pP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Объемы бюджетных ассигнований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 xml:space="preserve">Планируемый объем  бюджетных средств на реализацию муниципальной  Программы составляет  </w:t>
            </w:r>
            <w:r>
              <w:rPr>
                <w:rFonts w:ascii="PT Astra Sans" w:hAnsi="PT Astra Sans"/>
              </w:rPr>
              <w:t>15000</w:t>
            </w:r>
            <w:r w:rsidRPr="00A0371B">
              <w:rPr>
                <w:rFonts w:ascii="PT Astra Sans" w:hAnsi="PT Astra Sans"/>
                <w:color w:val="FF0000"/>
              </w:rPr>
              <w:t xml:space="preserve"> </w:t>
            </w:r>
            <w:r w:rsidRPr="00A0371B">
              <w:rPr>
                <w:rFonts w:ascii="PT Astra Sans" w:hAnsi="PT Astra Sans"/>
              </w:rPr>
              <w:t>рублей</w:t>
            </w:r>
            <w:r>
              <w:rPr>
                <w:rFonts w:ascii="PT Astra Sans" w:hAnsi="PT Astra Sans"/>
              </w:rPr>
              <w:t>, из них:</w:t>
            </w:r>
            <w:r>
              <w:rPr>
                <w:rFonts w:ascii="PT Astra Sans" w:hAnsi="PT Astra Sans"/>
              </w:rPr>
              <w:br/>
            </w:r>
            <w:r w:rsidRPr="00030BEF">
              <w:rPr>
                <w:rFonts w:ascii="PT Astra Sans" w:hAnsi="PT Astra Sans"/>
              </w:rPr>
              <w:t>в 2023 году - 5 000 рублей</w:t>
            </w:r>
            <w:r>
              <w:rPr>
                <w:rFonts w:ascii="PT Astra Sans" w:hAnsi="PT Astra Sans"/>
              </w:rPr>
              <w:t>;</w:t>
            </w:r>
            <w:r w:rsidRPr="00A0371B">
              <w:rPr>
                <w:rFonts w:ascii="PT Astra Sans" w:hAnsi="PT Astra Sans"/>
              </w:rPr>
              <w:t xml:space="preserve"> </w:t>
            </w:r>
          </w:p>
          <w:p w:rsidR="00CB6241" w:rsidRPr="00030BEF" w:rsidRDefault="00CB6241" w:rsidP="008B1802">
            <w:pPr>
              <w:rPr>
                <w:rFonts w:ascii="PT Astra Sans" w:hAnsi="PT Astra Sans"/>
                <w:color w:val="000000" w:themeColor="text1"/>
              </w:rPr>
            </w:pPr>
            <w:r w:rsidRPr="00030BEF">
              <w:rPr>
                <w:rFonts w:ascii="PT Astra Sans" w:hAnsi="PT Astra Sans"/>
                <w:color w:val="000000" w:themeColor="text1"/>
              </w:rPr>
              <w:t>в 2024 году –</w:t>
            </w:r>
            <w:r>
              <w:rPr>
                <w:rFonts w:ascii="PT Astra Sans" w:hAnsi="PT Astra Sans"/>
                <w:color w:val="000000" w:themeColor="text1"/>
              </w:rPr>
              <w:t xml:space="preserve"> 5 000 рублей;</w:t>
            </w:r>
          </w:p>
          <w:p w:rsidR="00CB6241" w:rsidRPr="00A0371B" w:rsidRDefault="00CB6241" w:rsidP="008B1802">
            <w:pPr>
              <w:rPr>
                <w:rFonts w:ascii="PT Astra Sans" w:hAnsi="PT Astra Sans"/>
                <w:color w:val="FF0000"/>
              </w:rPr>
            </w:pPr>
            <w:r w:rsidRPr="00030BEF">
              <w:rPr>
                <w:rFonts w:ascii="PT Astra Sans" w:hAnsi="PT Astra Sans"/>
                <w:color w:val="000000" w:themeColor="text1"/>
              </w:rPr>
              <w:t xml:space="preserve">в 2025 году </w:t>
            </w:r>
            <w:r>
              <w:rPr>
                <w:rFonts w:ascii="PT Astra Sans" w:hAnsi="PT Astra Sans"/>
                <w:color w:val="000000" w:themeColor="text1"/>
              </w:rPr>
              <w:t>–</w:t>
            </w:r>
            <w:r w:rsidRPr="00030BEF">
              <w:rPr>
                <w:rFonts w:ascii="PT Astra Sans" w:hAnsi="PT Astra Sans"/>
                <w:color w:val="000000" w:themeColor="text1"/>
              </w:rPr>
              <w:t xml:space="preserve"> </w:t>
            </w:r>
            <w:r>
              <w:rPr>
                <w:rFonts w:ascii="PT Astra Sans" w:hAnsi="PT Astra Sans"/>
                <w:color w:val="000000" w:themeColor="text1"/>
              </w:rPr>
              <w:t>5 000 рублей.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Ожидаемые результаты реализации</w:t>
            </w:r>
          </w:p>
        </w:tc>
        <w:tc>
          <w:tcPr>
            <w:tcW w:w="7348" w:type="dxa"/>
          </w:tcPr>
          <w:p w:rsidR="00CB6241" w:rsidRPr="00614021" w:rsidRDefault="00CB6241" w:rsidP="008B1802">
            <w:pPr>
              <w:jc w:val="both"/>
              <w:rPr>
                <w:rFonts w:ascii="PT Astra Sans" w:hAnsi="PT Astra Sans"/>
              </w:rPr>
            </w:pPr>
            <w:r w:rsidRPr="00614021">
              <w:rPr>
                <w:rFonts w:ascii="PT Astra Sans" w:hAnsi="PT Astra Sans"/>
              </w:rPr>
              <w:t>Создание условий для положительных качественных изменений социальной и экономи</w:t>
            </w:r>
            <w:r>
              <w:rPr>
                <w:rFonts w:ascii="PT Astra Sans" w:hAnsi="PT Astra Sans"/>
              </w:rPr>
              <w:t>ческой ситуации в Белозерском муниципальном округе</w:t>
            </w:r>
            <w:r w:rsidRPr="00614021">
              <w:rPr>
                <w:rFonts w:ascii="PT Astra Sans" w:hAnsi="PT Astra Sans"/>
              </w:rPr>
              <w:t xml:space="preserve"> для маломобильных групп населения: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числа объектов социальной инфраструктуры муниципальной с</w:t>
            </w:r>
            <w:r>
              <w:rPr>
                <w:rFonts w:ascii="PT Astra Sans" w:hAnsi="PT Astra Sans"/>
              </w:rPr>
              <w:t>обственности Белозерского муниципального округа</w:t>
            </w:r>
            <w:r w:rsidRPr="00187275">
              <w:rPr>
                <w:rFonts w:ascii="PT Astra Sans" w:hAnsi="PT Astra Sans"/>
              </w:rPr>
              <w:t>, к которым обеспечен доступ инв</w:t>
            </w:r>
            <w:r>
              <w:rPr>
                <w:rFonts w:ascii="PT Astra Sans" w:hAnsi="PT Astra Sans"/>
              </w:rPr>
              <w:t xml:space="preserve">алидов, </w:t>
            </w:r>
            <w:r w:rsidRPr="0029641A">
              <w:rPr>
                <w:rFonts w:ascii="PT Astra Sans" w:hAnsi="PT Astra Sans"/>
              </w:rPr>
              <w:t>с 17 в 2022 году</w:t>
            </w:r>
            <w:r>
              <w:rPr>
                <w:rFonts w:ascii="PT Astra Sans" w:hAnsi="PT Astra Sans"/>
              </w:rPr>
              <w:t xml:space="preserve"> до 19</w:t>
            </w:r>
            <w:r w:rsidRPr="00187275">
              <w:rPr>
                <w:rFonts w:ascii="PT Astra Sans" w:hAnsi="PT Astra Sans"/>
              </w:rPr>
              <w:t xml:space="preserve"> в 2025году;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 увеличение доли общеобразовательных организаций, в которых создана универсальная </w:t>
            </w:r>
            <w:proofErr w:type="spellStart"/>
            <w:r w:rsidRPr="00187275">
              <w:rPr>
                <w:rFonts w:ascii="PT Astra Sans" w:hAnsi="PT Astra Sans"/>
              </w:rPr>
              <w:t>безбарьерная</w:t>
            </w:r>
            <w:proofErr w:type="spellEnd"/>
            <w:r w:rsidRPr="00187275">
              <w:rPr>
                <w:rFonts w:ascii="PT Astra Sans" w:hAnsi="PT Astra Sans"/>
              </w:rPr>
              <w:t xml:space="preserve"> среда для инклюзивного образования детей-инвалидов, в общем количестве общеобразовательных организаций </w:t>
            </w:r>
            <w:r w:rsidRPr="0029641A">
              <w:rPr>
                <w:rFonts w:ascii="PT Astra Sans" w:hAnsi="PT Astra Sans"/>
              </w:rPr>
              <w:t>с 56 % в 2022 году</w:t>
            </w:r>
            <w:r>
              <w:rPr>
                <w:rFonts w:ascii="PT Astra Sans" w:hAnsi="PT Astra Sans"/>
              </w:rPr>
              <w:t xml:space="preserve"> до 60</w:t>
            </w:r>
            <w:r w:rsidRPr="00187275">
              <w:rPr>
                <w:rFonts w:ascii="PT Astra Sans" w:hAnsi="PT Astra Sans"/>
              </w:rPr>
              <w:t xml:space="preserve"> %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lastRenderedPageBreak/>
              <w:t xml:space="preserve">- сохранение доли объектов образования, спорта, культуры, на которые сформированы паспорта доступности, среди общего количества муниципальных объектов образования на уровне </w:t>
            </w:r>
            <w:r w:rsidRPr="00527666">
              <w:rPr>
                <w:rFonts w:ascii="PT Astra Sans" w:hAnsi="PT Astra Sans"/>
              </w:rPr>
              <w:t>2022 года - 100 %;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сохранение доли детей-инвалидов в возрасте от 3 до 7 лет, не имеющих противопоказаний к посещению дошкольной организации, охваченных дошкольным образованием, от общей численности детей-инвалидов</w:t>
            </w:r>
            <w:r>
              <w:rPr>
                <w:rFonts w:ascii="PT Astra Sans" w:hAnsi="PT Astra Sans"/>
              </w:rPr>
              <w:t xml:space="preserve"> данного возраста на уровне </w:t>
            </w:r>
            <w:r w:rsidRPr="0029641A">
              <w:rPr>
                <w:rFonts w:ascii="PT Astra Sans" w:hAnsi="PT Astra Sans"/>
              </w:rPr>
              <w:t>2022 года - 85 %;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доли детей-инвалидов, которым созданы условия для получения качественного общего образования, от общей численности детей-инвалидов шк</w:t>
            </w:r>
            <w:r>
              <w:rPr>
                <w:rFonts w:ascii="PT Astra Sans" w:hAnsi="PT Astra Sans"/>
              </w:rPr>
              <w:t>ольного возраста на уровне 2022 года – 100%;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увеличение числа детей-инвалидов в возрасте от 5 до 18 лет, получающих дополнительное образование </w:t>
            </w:r>
            <w:r w:rsidRPr="008447C2">
              <w:rPr>
                <w:rFonts w:ascii="PT Astra Sans" w:hAnsi="PT Astra Sans"/>
              </w:rPr>
              <w:t>с 43 в 2022 году до 50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доли 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      </w:r>
            <w:r>
              <w:rPr>
                <w:rFonts w:ascii="PT Astra Sans" w:hAnsi="PT Astra Sans"/>
              </w:rPr>
              <w:t>и населения в Белозерском муниципальном округе</w:t>
            </w:r>
            <w:r w:rsidRPr="00187275">
              <w:rPr>
                <w:rFonts w:ascii="PT Astra Sans" w:hAnsi="PT Astra Sans"/>
              </w:rPr>
              <w:t xml:space="preserve"> </w:t>
            </w:r>
            <w:r w:rsidRPr="00527666">
              <w:rPr>
                <w:rFonts w:ascii="PT Astra Sans" w:hAnsi="PT Astra Sans"/>
              </w:rPr>
              <w:t>с 1 % в 2022 году до 3 %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доли инвалидов, охваченных работой учреждений культуры, в общей численности инвалидов, проживающих на т</w:t>
            </w:r>
            <w:r>
              <w:rPr>
                <w:rFonts w:ascii="PT Astra Sans" w:hAnsi="PT Astra Sans"/>
              </w:rPr>
              <w:t>ерритории Белозерского муниципального округа</w:t>
            </w:r>
            <w:r w:rsidRPr="00187275">
              <w:rPr>
                <w:rFonts w:ascii="PT Astra Sans" w:hAnsi="PT Astra Sans"/>
              </w:rPr>
              <w:t xml:space="preserve"> </w:t>
            </w:r>
            <w:r w:rsidRPr="00527666">
              <w:rPr>
                <w:rFonts w:ascii="PT Astra Sans" w:hAnsi="PT Astra Sans"/>
              </w:rPr>
              <w:t>с 2 % в 2022 году до 5 %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сохранение количества проведенных в течение года совместных мероприятий с людьми, имеющими инвалидность, художественной, спортивной, досуговой направленности, не </w:t>
            </w:r>
            <w:r w:rsidRPr="00527666">
              <w:rPr>
                <w:rFonts w:ascii="PT Astra Sans" w:hAnsi="PT Astra Sans"/>
              </w:rPr>
              <w:t>менее 40 мероприятий;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сохранение количества размещенных на официальном сайте А</w:t>
            </w:r>
            <w:r>
              <w:rPr>
                <w:rFonts w:ascii="PT Astra Sans" w:hAnsi="PT Astra Sans"/>
              </w:rPr>
              <w:t>дминистрации Белозерского муниципального округа</w:t>
            </w:r>
            <w:r w:rsidRPr="00187275">
              <w:rPr>
                <w:rFonts w:ascii="PT Astra Sans" w:hAnsi="PT Astra Sans"/>
              </w:rPr>
              <w:t xml:space="preserve"> материалов о проведенных мероприятиях с участием маломобильных групп населения, не менее 5 материалов;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сохранение доли детей-инвалидов, обучающихся в массовых классах, успешно освоивших программы начального общего, основного общего, среднего общего образования на уровне </w:t>
            </w:r>
            <w:r w:rsidRPr="008447C2">
              <w:rPr>
                <w:rFonts w:ascii="PT Astra Sans" w:hAnsi="PT Astra Sans"/>
              </w:rPr>
              <w:t>90%;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сохранение доли детей-инвалидов, обучающихся на дому, успешно освоивших программы начального общего, основного общего, среднего общего образования - 100 %;</w:t>
            </w:r>
          </w:p>
          <w:p w:rsidR="00CB6241" w:rsidRPr="00A0371B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увеличение числа методических мероприятий для педагогов, работающих с детьми-инвалидами и детьми с ограниченными возможностями здоровья </w:t>
            </w:r>
            <w:r w:rsidRPr="008447C2">
              <w:rPr>
                <w:rFonts w:ascii="PT Astra Sans" w:hAnsi="PT Astra Sans"/>
              </w:rPr>
              <w:t>с 8 в 2022 году до 15 в 2025 году.</w:t>
            </w:r>
          </w:p>
        </w:tc>
      </w:tr>
    </w:tbl>
    <w:p w:rsidR="008600FB" w:rsidRDefault="008600FB"/>
    <w:p w:rsidR="00CB6241" w:rsidRDefault="00CB6241"/>
    <w:p w:rsidR="00CB6241" w:rsidRDefault="00CB6241"/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Default="008821B4" w:rsidP="008821B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8821B4" w:rsidRPr="00816539" w:rsidRDefault="008821B4" w:rsidP="00C4196B">
      <w:pPr>
        <w:pStyle w:val="Standard"/>
        <w:rPr>
          <w:rFonts w:ascii="PT Astra Sans" w:hAnsi="PT Astra Sans"/>
        </w:rPr>
      </w:pPr>
      <w:r w:rsidRPr="00816539">
        <w:rPr>
          <w:rFonts w:ascii="PT Astra Sans" w:eastAsia="Times New Roman" w:hAnsi="PT Astra Sans" w:cs="Arial"/>
          <w:lang w:eastAsia="ru-RU" w:bidi="ar-SA"/>
        </w:rPr>
        <w:lastRenderedPageBreak/>
        <w:t xml:space="preserve">Формы оценки целевых индикаторов муниципальной программы Белозерского </w:t>
      </w:r>
      <w:r w:rsidRPr="00816539">
        <w:rPr>
          <w:rFonts w:ascii="PT Astra Sans" w:hAnsi="PT Astra Sans"/>
        </w:rPr>
        <w:t>муниципального округа</w:t>
      </w:r>
      <w:r w:rsidRPr="00816539"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9A0958">
        <w:rPr>
          <w:rFonts w:ascii="PT Astra Sans" w:hAnsi="PT Astra Sans"/>
        </w:rPr>
        <w:t>«Доступ</w:t>
      </w:r>
      <w:r>
        <w:rPr>
          <w:rFonts w:ascii="PT Astra Sans" w:hAnsi="PT Astra Sans"/>
        </w:rPr>
        <w:t>ная среда для инвалидов» на 2023</w:t>
      </w:r>
      <w:r w:rsidRPr="009A0958">
        <w:rPr>
          <w:rFonts w:ascii="PT Astra Sans" w:hAnsi="PT Astra Sans"/>
        </w:rPr>
        <w:t>-2025 годы</w:t>
      </w:r>
      <w:r w:rsidRPr="00816539">
        <w:rPr>
          <w:rFonts w:ascii="PT Astra Sans" w:hAnsi="PT Astra Sans"/>
        </w:rPr>
        <w:t xml:space="preserve">                                                    </w:t>
      </w:r>
    </w:p>
    <w:p w:rsidR="008821B4" w:rsidRPr="00816539" w:rsidRDefault="008821B4" w:rsidP="008821B4">
      <w:pPr>
        <w:pStyle w:val="Standard"/>
        <w:ind w:firstLine="709"/>
        <w:jc w:val="center"/>
        <w:rPr>
          <w:rFonts w:ascii="PT Astra Sans" w:hAnsi="PT Astra Sans"/>
        </w:rPr>
      </w:pPr>
    </w:p>
    <w:p w:rsidR="008821B4" w:rsidRPr="00816539" w:rsidRDefault="008821B4" w:rsidP="008821B4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8821B4" w:rsidRPr="008821B4" w:rsidRDefault="008821B4" w:rsidP="008821B4">
      <w:pPr>
        <w:jc w:val="right"/>
      </w:pPr>
    </w:p>
    <w:tbl>
      <w:tblPr>
        <w:tblpPr w:leftFromText="180" w:rightFromText="180" w:vertAnchor="text" w:tblpY="1"/>
        <w:tblOverlap w:val="never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850"/>
        <w:gridCol w:w="851"/>
        <w:gridCol w:w="850"/>
        <w:gridCol w:w="1276"/>
      </w:tblGrid>
      <w:tr w:rsidR="008821B4" w:rsidRPr="00816539" w:rsidTr="008821B4">
        <w:trPr>
          <w:trHeight w:val="322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821B4" w:rsidRPr="00816539" w:rsidRDefault="008821B4" w:rsidP="008821B4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842" w:type="dxa"/>
            <w:gridSpan w:val="2"/>
            <w:shd w:val="clear" w:color="auto" w:fill="auto"/>
          </w:tcPr>
          <w:p w:rsidR="008821B4" w:rsidRPr="00816539" w:rsidRDefault="008821B4" w:rsidP="008821B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701" w:type="dxa"/>
            <w:gridSpan w:val="2"/>
          </w:tcPr>
          <w:p w:rsidR="008821B4" w:rsidRPr="00816539" w:rsidRDefault="008821B4" w:rsidP="008821B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  <w:tc>
          <w:tcPr>
            <w:tcW w:w="1276" w:type="dxa"/>
          </w:tcPr>
          <w:p w:rsidR="008821B4" w:rsidRPr="00816539" w:rsidRDefault="008821B4" w:rsidP="008821B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</w:tr>
      <w:tr w:rsidR="008821B4" w:rsidRPr="00816539" w:rsidTr="008821B4">
        <w:tc>
          <w:tcPr>
            <w:tcW w:w="3828" w:type="dxa"/>
            <w:vMerge/>
            <w:shd w:val="clear" w:color="auto" w:fill="auto"/>
            <w:vAlign w:val="center"/>
          </w:tcPr>
          <w:p w:rsidR="008821B4" w:rsidRPr="00816539" w:rsidRDefault="008821B4" w:rsidP="008821B4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8821B4" w:rsidRPr="00816539" w:rsidRDefault="008821B4" w:rsidP="008821B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8821B4" w:rsidRPr="00816539" w:rsidRDefault="008821B4" w:rsidP="008821B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1" w:type="dxa"/>
          </w:tcPr>
          <w:p w:rsidR="008821B4" w:rsidRPr="00816539" w:rsidRDefault="008821B4" w:rsidP="008821B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0" w:type="dxa"/>
          </w:tcPr>
          <w:p w:rsidR="008821B4" w:rsidRPr="00816539" w:rsidRDefault="008821B4" w:rsidP="008821B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276" w:type="dxa"/>
          </w:tcPr>
          <w:p w:rsidR="008821B4" w:rsidRPr="00816539" w:rsidRDefault="008821B4" w:rsidP="008821B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</w:tr>
      <w:tr w:rsidR="00CF61D5" w:rsidRPr="00816539" w:rsidTr="000A4B9D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Ч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исл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о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объектов социальной инфраструктуры муниципальной собственности Белозерского района, к которым обеспечен доступ инвалидов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ед.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17</w:t>
            </w:r>
          </w:p>
        </w:tc>
        <w:tc>
          <w:tcPr>
            <w:tcW w:w="851" w:type="dxa"/>
          </w:tcPr>
          <w:p w:rsidR="00CF61D5" w:rsidRPr="00816539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</w:t>
            </w:r>
          </w:p>
        </w:tc>
        <w:tc>
          <w:tcPr>
            <w:tcW w:w="850" w:type="dxa"/>
          </w:tcPr>
          <w:p w:rsidR="00CF61D5" w:rsidRPr="00816539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</w:t>
            </w:r>
          </w:p>
        </w:tc>
        <w:tc>
          <w:tcPr>
            <w:tcW w:w="1276" w:type="dxa"/>
          </w:tcPr>
          <w:p w:rsidR="00CF61D5" w:rsidRPr="00816539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19</w:t>
            </w:r>
          </w:p>
        </w:tc>
      </w:tr>
      <w:tr w:rsidR="00CF61D5" w:rsidRPr="00816539" w:rsidTr="000A4B9D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общеобразовательных организаций, в которых создана универсальная </w:t>
            </w:r>
            <w:proofErr w:type="spellStart"/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безбарьерная</w:t>
            </w:r>
            <w:proofErr w:type="spellEnd"/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среда для инклюзивного образования детей-инвалидов, в общем количестве обще</w:t>
            </w:r>
            <w:r w:rsidR="00CF61D5">
              <w:rPr>
                <w:rFonts w:ascii="PT Astra Sans" w:hAnsi="PT Astra Sans"/>
                <w:bCs/>
                <w:color w:val="000000"/>
                <w:spacing w:val="-8"/>
              </w:rPr>
              <w:t>образовательных организаций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%</w:t>
            </w:r>
            <w:r w:rsidR="00CF61D5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56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57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56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60</w:t>
            </w:r>
          </w:p>
        </w:tc>
      </w:tr>
      <w:tr w:rsidR="00CF61D5" w:rsidRPr="00816539" w:rsidTr="000A4B9D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 объектов образования, спорта, культуры, на которые сформированы паспорта доступности, среди общего количества муниципальных объектов образования, спорта, культуры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%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CF61D5" w:rsidRPr="00816539" w:rsidTr="000A4B9D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 в возрасте от 3 до 7 лет, не имеющих противопоказаний к посещению дошкольного учреждения, охваченных дошкольным образованием, от общей численности де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тей-инвалидов данного возраста,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85</w:t>
            </w:r>
          </w:p>
        </w:tc>
      </w:tr>
      <w:tr w:rsidR="00CF61D5" w:rsidRPr="00816539" w:rsidTr="000A4B9D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детей-инвалидов, которым созданы условия для получения качественного общего образования, от общей численности детей-инвалидов школьного возраста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%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CF61D5" w:rsidRPr="00816539" w:rsidTr="00A617C6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Ч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исл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о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 в возрасте от 5 до 18 лет, получающих дополнительное образование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чел.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43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45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</w:t>
            </w:r>
            <w:r>
              <w:rPr>
                <w:rFonts w:ascii="PT Astra Sans" w:hAnsi="PT Astra Sans"/>
              </w:rPr>
              <w:t>5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50</w:t>
            </w:r>
          </w:p>
        </w:tc>
      </w:tr>
      <w:tr w:rsidR="00CF61D5" w:rsidRPr="00816539" w:rsidTr="00A617C6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 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Белозерском районе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%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 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</w:t>
            </w:r>
          </w:p>
        </w:tc>
        <w:tc>
          <w:tcPr>
            <w:tcW w:w="851" w:type="dxa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</w:t>
            </w:r>
          </w:p>
        </w:tc>
        <w:tc>
          <w:tcPr>
            <w:tcW w:w="850" w:type="dxa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</w:p>
        </w:tc>
      </w:tr>
      <w:tr w:rsidR="00CF61D5" w:rsidRPr="00816539" w:rsidTr="00A617C6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инвалидов, охваченных работой учреждений культуры, в общей численности инвалидов, проживающих на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 xml:space="preserve"> территории Белозерского </w:t>
            </w:r>
            <w:proofErr w:type="gramStart"/>
            <w:r>
              <w:rPr>
                <w:rFonts w:ascii="PT Astra Sans" w:hAnsi="PT Astra Sans"/>
                <w:bCs/>
                <w:color w:val="000000"/>
                <w:spacing w:val="-8"/>
              </w:rPr>
              <w:t>района,%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</w:t>
            </w:r>
          </w:p>
        </w:tc>
        <w:tc>
          <w:tcPr>
            <w:tcW w:w="851" w:type="dxa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</w:t>
            </w:r>
          </w:p>
        </w:tc>
        <w:tc>
          <w:tcPr>
            <w:tcW w:w="850" w:type="dxa"/>
            <w:vAlign w:val="center"/>
          </w:tcPr>
          <w:p w:rsidR="00CF61D5" w:rsidRPr="002A5952" w:rsidRDefault="00C4196B" w:rsidP="00CF61D5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</w:p>
        </w:tc>
      </w:tr>
      <w:tr w:rsidR="00CF61D5" w:rsidRPr="00816539" w:rsidTr="00A617C6">
        <w:tc>
          <w:tcPr>
            <w:tcW w:w="3828" w:type="dxa"/>
            <w:shd w:val="clear" w:color="auto" w:fill="auto"/>
          </w:tcPr>
          <w:p w:rsidR="00CF61D5" w:rsidRPr="002A5952" w:rsidRDefault="00CF61D5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lastRenderedPageBreak/>
              <w:t>Количество проведенных в течение года совместных мероприятий с людьми, имеющими инвалидность, художественной, спортивной, досуговой направленности</w:t>
            </w:r>
            <w:r w:rsidR="00C4196B">
              <w:rPr>
                <w:rFonts w:ascii="PT Astra Sans" w:hAnsi="PT Astra Sans"/>
                <w:bCs/>
                <w:color w:val="000000"/>
                <w:spacing w:val="-8"/>
              </w:rPr>
              <w:t>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40</w:t>
            </w:r>
          </w:p>
        </w:tc>
      </w:tr>
      <w:tr w:rsidR="00CF61D5" w:rsidRPr="00816539" w:rsidTr="00A617C6">
        <w:tc>
          <w:tcPr>
            <w:tcW w:w="3828" w:type="dxa"/>
            <w:shd w:val="clear" w:color="auto" w:fill="auto"/>
          </w:tcPr>
          <w:p w:rsidR="00CF61D5" w:rsidRPr="002A5952" w:rsidRDefault="00CF61D5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Количество размещенных ежегодно на официальном сайте Администрации Белозерского района материалов о проведенных мероприятиях с участием маломобильных групп населения</w:t>
            </w:r>
            <w:r w:rsidR="00C4196B">
              <w:rPr>
                <w:rFonts w:ascii="PT Astra Sans" w:hAnsi="PT Astra Sans"/>
                <w:bCs/>
                <w:color w:val="000000"/>
                <w:spacing w:val="-8"/>
              </w:rPr>
              <w:t>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</w:p>
        </w:tc>
      </w:tr>
      <w:tr w:rsidR="00CF61D5" w:rsidRPr="00816539" w:rsidTr="00A617C6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детей-инвалидов, обучающихся в массовых классах, успешно освоивших программы начального общего, основного общег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о, среднего общего образования,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CF61D5" w:rsidRPr="00816539" w:rsidTr="00A617C6">
        <w:tc>
          <w:tcPr>
            <w:tcW w:w="3828" w:type="dxa"/>
            <w:shd w:val="clear" w:color="auto" w:fill="auto"/>
          </w:tcPr>
          <w:p w:rsidR="00CF61D5" w:rsidRPr="002A5952" w:rsidRDefault="00C4196B" w:rsidP="00C4196B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="00CF61D5"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детей-инвалидов, обучающихся на дому, успешно освоивших программы начального общего, основного общего, среднего об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 xml:space="preserve">щего образования, %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1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0" w:type="dxa"/>
            <w:vAlign w:val="center"/>
          </w:tcPr>
          <w:p w:rsidR="00CF61D5" w:rsidRPr="002A5952" w:rsidRDefault="00CF61D5" w:rsidP="00CF61D5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1276" w:type="dxa"/>
          </w:tcPr>
          <w:p w:rsidR="00CF61D5" w:rsidRDefault="00CF61D5" w:rsidP="00CF61D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</w:tbl>
    <w:p w:rsidR="00CB6241" w:rsidRDefault="008821B4">
      <w:r>
        <w:br w:type="textWrapping" w:clear="all"/>
      </w:r>
    </w:p>
    <w:p w:rsidR="00CB6241" w:rsidRDefault="00CB6241"/>
    <w:p w:rsidR="00CB6241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>Форма 2. Оценка целевых индикаторов муниципальной программы «Доступ</w:t>
      </w:r>
      <w:r>
        <w:rPr>
          <w:rFonts w:ascii="PT Astra Sans" w:hAnsi="PT Astra Sans"/>
        </w:rPr>
        <w:t>ная среда для инвалидов» на 2023</w:t>
      </w:r>
      <w:r w:rsidRPr="009A0958">
        <w:rPr>
          <w:rFonts w:ascii="PT Astra Sans" w:hAnsi="PT Astra Sans"/>
        </w:rPr>
        <w:t>-2025 годы</w:t>
      </w:r>
      <w:r>
        <w:rPr>
          <w:rFonts w:ascii="PT Astra Sans" w:hAnsi="PT Astra Sans"/>
        </w:rPr>
        <w:t>, в 202</w:t>
      </w:r>
      <w:r w:rsidR="00C4196B">
        <w:rPr>
          <w:rFonts w:ascii="PT Astra Sans" w:hAnsi="PT Astra Sans"/>
        </w:rPr>
        <w:t>4</w:t>
      </w:r>
      <w:r w:rsidRPr="009A0958">
        <w:rPr>
          <w:rFonts w:ascii="PT Astra Sans" w:hAnsi="PT Astra Sans"/>
        </w:rPr>
        <w:t xml:space="preserve"> году </w:t>
      </w:r>
    </w:p>
    <w:p w:rsidR="00C4196B" w:rsidRDefault="00C4196B" w:rsidP="00CB6241">
      <w:pPr>
        <w:rPr>
          <w:rFonts w:ascii="PT Astra Sans" w:hAnsi="PT Astra Sans"/>
        </w:rPr>
      </w:pPr>
    </w:p>
    <w:p w:rsidR="00A11EA3" w:rsidRPr="00A11EA3" w:rsidRDefault="00A11EA3" w:rsidP="00A11EA3">
      <w:pPr>
        <w:jc w:val="right"/>
        <w:rPr>
          <w:rFonts w:ascii="PT Astra Sans" w:hAnsi="PT Astra Sans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988"/>
        <w:gridCol w:w="1564"/>
        <w:gridCol w:w="1134"/>
      </w:tblGrid>
      <w:tr w:rsidR="00A11EA3" w:rsidTr="00A11EA3">
        <w:tc>
          <w:tcPr>
            <w:tcW w:w="4219" w:type="dxa"/>
            <w:vMerge w:val="restart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 xml:space="preserve">Наименование </w:t>
            </w:r>
            <w:proofErr w:type="gramStart"/>
            <w:r w:rsidRPr="002A5952">
              <w:rPr>
                <w:rFonts w:ascii="PT Astra Sans" w:hAnsi="PT Astra Sans"/>
              </w:rPr>
              <w:t>целевого  индикатора</w:t>
            </w:r>
            <w:proofErr w:type="gramEnd"/>
          </w:p>
        </w:tc>
        <w:tc>
          <w:tcPr>
            <w:tcW w:w="4820" w:type="dxa"/>
            <w:gridSpan w:val="4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Значение целевого индикатора</w:t>
            </w:r>
          </w:p>
        </w:tc>
      </w:tr>
      <w:tr w:rsidR="00A11EA3" w:rsidTr="00A11EA3">
        <w:tc>
          <w:tcPr>
            <w:tcW w:w="4219" w:type="dxa"/>
            <w:vMerge/>
          </w:tcPr>
          <w:p w:rsidR="00A11EA3" w:rsidRDefault="00A11EA3" w:rsidP="00A11EA3">
            <w:pPr>
              <w:rPr>
                <w:rFonts w:ascii="PT Astra Sans" w:hAnsi="PT Astra Sans"/>
              </w:rPr>
            </w:pP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  <w:tc>
          <w:tcPr>
            <w:tcW w:w="988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факт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Выполнение, %</w:t>
            </w:r>
          </w:p>
        </w:tc>
        <w:tc>
          <w:tcPr>
            <w:tcW w:w="1134" w:type="dxa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Оценка</w:t>
            </w:r>
          </w:p>
          <w:p w:rsidR="00A11EA3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в баллах</w:t>
            </w:r>
          </w:p>
        </w:tc>
      </w:tr>
      <w:tr w:rsidR="00A11EA3" w:rsidTr="00A11EA3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Ч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исл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о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объектов социальной инфраструктуры муниципальной собственности Белозерского района, к которым обеспечен доступ инвалидов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ед.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1134" w:type="dxa"/>
          </w:tcPr>
          <w:p w:rsidR="00A11EA3" w:rsidRPr="00816539" w:rsidRDefault="00A11EA3" w:rsidP="00A11EA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</w:t>
            </w:r>
          </w:p>
        </w:tc>
        <w:tc>
          <w:tcPr>
            <w:tcW w:w="988" w:type="dxa"/>
          </w:tcPr>
          <w:p w:rsidR="00A11EA3" w:rsidRPr="00816539" w:rsidRDefault="00A11EA3" w:rsidP="00A11EA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общеобразовательных организаций, в которых создана универсальная </w:t>
            </w:r>
            <w:proofErr w:type="spellStart"/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безбарьерная</w:t>
            </w:r>
            <w:proofErr w:type="spellEnd"/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среда для инклюзивного образования детей-инвалидов, в общем количестве обще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 xml:space="preserve">образовательных организаций, % 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57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56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62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 объектов образования, спорта, культуры, на которые сформированы паспорта доступности, среди общего количества муниципальных объектов образования, спорта, культуры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%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 в возрасте от 3 до 7 лет, не имеющих противопоказаний к посещению дошкольного учреждения, охваченных дошкольным образованием, от общей численности де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тей-инвалидов данного возраста, %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детей-инвалидов, которым созданы 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lastRenderedPageBreak/>
              <w:t>условия для получения качественного общего образования, от общей численности детей-инвалидов школьного возраста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%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lastRenderedPageBreak/>
              <w:t>100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lastRenderedPageBreak/>
              <w:t>Ч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исл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о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 в возрасте от 5 до 18 лет, получающих дополнительное образование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чел.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45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</w:t>
            </w:r>
            <w:r>
              <w:rPr>
                <w:rFonts w:ascii="PT Astra Sans" w:hAnsi="PT Astra Sans"/>
              </w:rPr>
              <w:t>5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 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Белозерском районе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%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  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инвалидов, охваченных работой учреждений культуры, в общей численности инвалидов, проживающих на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 xml:space="preserve"> территории Белозерского </w:t>
            </w:r>
            <w:proofErr w:type="gramStart"/>
            <w:r>
              <w:rPr>
                <w:rFonts w:ascii="PT Astra Sans" w:hAnsi="PT Astra Sans"/>
                <w:bCs/>
                <w:color w:val="000000"/>
                <w:spacing w:val="-8"/>
              </w:rPr>
              <w:t>района,%</w:t>
            </w:r>
            <w:proofErr w:type="gramEnd"/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Количество проведенных в течение года совместных мероприятий с людьми, имеющими инвалидность, художественной, спортивной, досуговой направленности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ед.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Количество размещенных ежегодно на официальном сайте Администрации Белозерского района материалов о проведенных мероприятиях с участием маломобильных групп населения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, ед.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детей-инвалидов, обучающихся в массовых классах, успешно освоивших программы начального общего, основного общег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о, среднего общего образования, %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8B5727">
        <w:tc>
          <w:tcPr>
            <w:tcW w:w="4219" w:type="dxa"/>
          </w:tcPr>
          <w:p w:rsidR="00A11EA3" w:rsidRPr="002A5952" w:rsidRDefault="00A11EA3" w:rsidP="00A11EA3">
            <w:pPr>
              <w:tabs>
                <w:tab w:val="left" w:pos="3074"/>
              </w:tabs>
              <w:rPr>
                <w:rFonts w:ascii="PT Astra Sans" w:hAnsi="PT Astra Sans"/>
                <w:bCs/>
                <w:color w:val="000000"/>
                <w:spacing w:val="-8"/>
              </w:rPr>
            </w:pPr>
            <w:r>
              <w:rPr>
                <w:rFonts w:ascii="PT Astra Sans" w:hAnsi="PT Astra Sans"/>
                <w:bCs/>
                <w:color w:val="000000"/>
                <w:spacing w:val="-8"/>
              </w:rPr>
              <w:t>Д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ол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>я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детей-инвалидов, обучающихся на дому, успешно освоивших программы начального общего, основного общего, среднего об</w:t>
            </w:r>
            <w:r>
              <w:rPr>
                <w:rFonts w:ascii="PT Astra Sans" w:hAnsi="PT Astra Sans"/>
                <w:bCs/>
                <w:color w:val="000000"/>
                <w:spacing w:val="-8"/>
              </w:rPr>
              <w:t xml:space="preserve">щего образования, % </w:t>
            </w:r>
          </w:p>
        </w:tc>
        <w:tc>
          <w:tcPr>
            <w:tcW w:w="1134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988" w:type="dxa"/>
            <w:vAlign w:val="center"/>
          </w:tcPr>
          <w:p w:rsidR="00A11EA3" w:rsidRPr="002A5952" w:rsidRDefault="00A11EA3" w:rsidP="00A11EA3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</w:t>
            </w:r>
          </w:p>
        </w:tc>
      </w:tr>
      <w:tr w:rsidR="00A11EA3" w:rsidTr="00A11EA3">
        <w:tc>
          <w:tcPr>
            <w:tcW w:w="4219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Всего</w:t>
            </w: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</w:p>
        </w:tc>
        <w:tc>
          <w:tcPr>
            <w:tcW w:w="988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</w:p>
        </w:tc>
        <w:tc>
          <w:tcPr>
            <w:tcW w:w="156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</w:p>
        </w:tc>
        <w:tc>
          <w:tcPr>
            <w:tcW w:w="1134" w:type="dxa"/>
          </w:tcPr>
          <w:p w:rsidR="00A11EA3" w:rsidRDefault="00A11EA3" w:rsidP="00A11EA3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+12</w:t>
            </w:r>
          </w:p>
        </w:tc>
      </w:tr>
    </w:tbl>
    <w:p w:rsidR="00CB6241" w:rsidRPr="009A0958" w:rsidRDefault="00A11EA3" w:rsidP="00CB6241">
      <w:pPr>
        <w:rPr>
          <w:rFonts w:ascii="PT Astra Sans" w:hAnsi="PT Astra Sans"/>
        </w:rPr>
      </w:pPr>
      <w:r>
        <w:rPr>
          <w:rFonts w:ascii="PT Astra Sans" w:hAnsi="PT Astra Sans"/>
        </w:rPr>
        <w:br w:type="textWrapping" w:clear="all"/>
      </w:r>
    </w:p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 xml:space="preserve">Форма </w:t>
      </w:r>
      <w:r w:rsidR="00A11EA3">
        <w:rPr>
          <w:rFonts w:ascii="PT Astra Sans" w:hAnsi="PT Astra Sans"/>
        </w:rPr>
        <w:t>3</w:t>
      </w:r>
      <w:r w:rsidRPr="009A0958">
        <w:rPr>
          <w:rFonts w:ascii="PT Astra Sans" w:hAnsi="PT Astra Sans"/>
        </w:rPr>
        <w:t>. Оценка эффективности муниципальной программы «Доступная среда для инвалидов» на 20</w:t>
      </w:r>
      <w:r w:rsidR="00A11EA3">
        <w:rPr>
          <w:rFonts w:ascii="PT Astra Sans" w:hAnsi="PT Astra Sans"/>
        </w:rPr>
        <w:t>23-2025</w:t>
      </w:r>
      <w:r w:rsidRPr="009A0958">
        <w:rPr>
          <w:rFonts w:ascii="PT Astra Sans" w:hAnsi="PT Astra Sans"/>
        </w:rPr>
        <w:t xml:space="preserve"> годы</w:t>
      </w:r>
    </w:p>
    <w:p w:rsidR="00CB6241" w:rsidRPr="009A0958" w:rsidRDefault="00CB6241" w:rsidP="00CB6241">
      <w:pPr>
        <w:rPr>
          <w:rFonts w:ascii="PT Astra Sans" w:hAnsi="PT Astra Sans"/>
        </w:rPr>
      </w:pPr>
    </w:p>
    <w:tbl>
      <w:tblPr>
        <w:tblW w:w="894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6"/>
        <w:gridCol w:w="1985"/>
        <w:gridCol w:w="2410"/>
      </w:tblGrid>
      <w:tr w:rsidR="00CB6241" w:rsidRPr="009A0958" w:rsidTr="00085F03">
        <w:trPr>
          <w:trHeight w:val="1005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Вывод об эффективности муниципальной 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Итоговая сводная оценка (баллов)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Предложения по дальнейшей реализации программы</w:t>
            </w:r>
          </w:p>
        </w:tc>
      </w:tr>
      <w:tr w:rsidR="00CB6241" w:rsidRPr="009A0958" w:rsidTr="00085F03">
        <w:trPr>
          <w:trHeight w:val="240"/>
        </w:trPr>
        <w:tc>
          <w:tcPr>
            <w:tcW w:w="454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Ожидаемая эффективность достигнута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12 баллов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A11EA3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Продолжить реализацию программы</w:t>
            </w:r>
          </w:p>
        </w:tc>
      </w:tr>
    </w:tbl>
    <w:p w:rsidR="00CB6241" w:rsidRPr="009A0958" w:rsidRDefault="00CB6241" w:rsidP="00CB6241">
      <w:pPr>
        <w:rPr>
          <w:rFonts w:ascii="PT Astra Sans" w:hAnsi="PT Astra Sans"/>
          <w:b/>
        </w:rPr>
      </w:pPr>
    </w:p>
    <w:p w:rsidR="00A11EA3" w:rsidRDefault="00A11EA3" w:rsidP="00CB6241">
      <w:pPr>
        <w:jc w:val="center"/>
        <w:rPr>
          <w:rFonts w:ascii="PT Astra Sans" w:hAnsi="PT Astra Sans"/>
          <w:b/>
        </w:rPr>
      </w:pPr>
    </w:p>
    <w:p w:rsidR="00A11EA3" w:rsidRDefault="00A11EA3" w:rsidP="00CB6241">
      <w:pPr>
        <w:jc w:val="center"/>
        <w:rPr>
          <w:rFonts w:ascii="PT Astra Sans" w:hAnsi="PT Astra Sans"/>
          <w:b/>
        </w:rPr>
      </w:pPr>
    </w:p>
    <w:p w:rsidR="00085F03" w:rsidRDefault="00085F03" w:rsidP="00085F03">
      <w:pPr>
        <w:jc w:val="both"/>
        <w:rPr>
          <w:rFonts w:ascii="PT Astra Sans" w:hAnsi="PT Astra Sans"/>
        </w:rPr>
      </w:pPr>
      <w:r w:rsidRPr="00085F03">
        <w:rPr>
          <w:rFonts w:ascii="PT Astra Sans" w:hAnsi="PT Astra Sans"/>
        </w:rPr>
        <w:lastRenderedPageBreak/>
        <w:t xml:space="preserve">Форма 4. </w:t>
      </w:r>
      <w:r w:rsidR="00CB6241" w:rsidRPr="00085F03">
        <w:rPr>
          <w:rFonts w:ascii="PT Astra Sans" w:hAnsi="PT Astra Sans"/>
        </w:rPr>
        <w:t>Информация</w:t>
      </w:r>
      <w:r>
        <w:rPr>
          <w:rFonts w:ascii="PT Astra Sans" w:hAnsi="PT Astra Sans"/>
        </w:rPr>
        <w:t xml:space="preserve"> </w:t>
      </w:r>
      <w:r w:rsidR="00CB6241" w:rsidRPr="00085F03">
        <w:rPr>
          <w:rFonts w:ascii="PT Astra Sans" w:hAnsi="PT Astra Sans"/>
        </w:rPr>
        <w:t xml:space="preserve">о финансировании муниципальной программы </w:t>
      </w:r>
    </w:p>
    <w:p w:rsidR="00CB6241" w:rsidRPr="00085F03" w:rsidRDefault="00CB6241" w:rsidP="00085F03">
      <w:pPr>
        <w:jc w:val="both"/>
        <w:rPr>
          <w:rFonts w:ascii="PT Astra Sans" w:hAnsi="PT Astra Sans"/>
        </w:rPr>
      </w:pPr>
      <w:r w:rsidRPr="00085F03">
        <w:rPr>
          <w:rFonts w:ascii="PT Astra Sans" w:hAnsi="PT Astra Sans"/>
        </w:rPr>
        <w:t xml:space="preserve"> «Доступная среда для инвалидов» на 2021-2025 годы</w:t>
      </w:r>
    </w:p>
    <w:p w:rsidR="00CB6241" w:rsidRPr="009A0958" w:rsidRDefault="00CB6241" w:rsidP="00CB6241">
      <w:pPr>
        <w:jc w:val="center"/>
        <w:rPr>
          <w:rFonts w:ascii="PT Astra Sans" w:hAnsi="PT Astra Sans"/>
          <w:b/>
        </w:rPr>
      </w:pPr>
    </w:p>
    <w:p w:rsidR="00D213F0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ab/>
      </w:r>
      <w:r w:rsidR="00085F03">
        <w:rPr>
          <w:rFonts w:ascii="PT Astra Sans" w:hAnsi="PT Astra Sans"/>
        </w:rPr>
        <w:t xml:space="preserve">                                                                                                             </w:t>
      </w:r>
      <w:r w:rsidRPr="009A0958">
        <w:rPr>
          <w:rFonts w:ascii="PT Astra Sans" w:hAnsi="PT Astra Sans"/>
        </w:rPr>
        <w:t xml:space="preserve"> тыс. рублей</w:t>
      </w:r>
      <w:r w:rsidRPr="009A0958">
        <w:rPr>
          <w:rFonts w:ascii="PT Astra Sans" w:hAnsi="PT Astra Sans"/>
        </w:rPr>
        <w:tab/>
        <w:t xml:space="preserve">   </w:t>
      </w: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276"/>
        <w:gridCol w:w="1134"/>
        <w:gridCol w:w="1134"/>
        <w:gridCol w:w="1417"/>
      </w:tblGrid>
      <w:tr w:rsidR="00D213F0" w:rsidRPr="00C929B4" w:rsidTr="00D213F0">
        <w:tc>
          <w:tcPr>
            <w:tcW w:w="2802" w:type="dxa"/>
            <w:vMerge w:val="restart"/>
          </w:tcPr>
          <w:p w:rsidR="00D213F0" w:rsidRPr="00C929B4" w:rsidRDefault="00D213F0" w:rsidP="00A44AB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268" w:type="dxa"/>
            <w:gridSpan w:val="2"/>
          </w:tcPr>
          <w:p w:rsidR="00D213F0" w:rsidRPr="00C929B4" w:rsidRDefault="00D213F0" w:rsidP="00D213F0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  <w:tc>
          <w:tcPr>
            <w:tcW w:w="2268" w:type="dxa"/>
            <w:gridSpan w:val="2"/>
          </w:tcPr>
          <w:p w:rsidR="00D213F0" w:rsidRPr="00C929B4" w:rsidRDefault="00D213F0" w:rsidP="00D213F0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1417" w:type="dxa"/>
          </w:tcPr>
          <w:p w:rsidR="00D213F0" w:rsidRDefault="00D213F0" w:rsidP="00D213F0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D213F0" w:rsidRPr="00C929B4" w:rsidTr="00D213F0">
        <w:tc>
          <w:tcPr>
            <w:tcW w:w="2802" w:type="dxa"/>
            <w:vMerge/>
            <w:vAlign w:val="center"/>
          </w:tcPr>
          <w:p w:rsidR="00D213F0" w:rsidRPr="00C929B4" w:rsidRDefault="00D213F0" w:rsidP="00D213F0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992" w:type="dxa"/>
          </w:tcPr>
          <w:p w:rsidR="00D213F0" w:rsidRPr="00C929B4" w:rsidRDefault="00D213F0" w:rsidP="00D213F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276" w:type="dxa"/>
          </w:tcPr>
          <w:p w:rsidR="00D213F0" w:rsidRPr="00C929B4" w:rsidRDefault="00D213F0" w:rsidP="00D213F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134" w:type="dxa"/>
          </w:tcPr>
          <w:p w:rsidR="00D213F0" w:rsidRPr="00C929B4" w:rsidRDefault="00D213F0" w:rsidP="00D213F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134" w:type="dxa"/>
          </w:tcPr>
          <w:p w:rsidR="00D213F0" w:rsidRPr="00C929B4" w:rsidRDefault="00D213F0" w:rsidP="00D213F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417" w:type="dxa"/>
          </w:tcPr>
          <w:p w:rsidR="00D213F0" w:rsidRPr="00C929B4" w:rsidRDefault="00D213F0" w:rsidP="00D213F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</w:tr>
      <w:tr w:rsidR="00D213F0" w:rsidRPr="00CC27BB" w:rsidTr="00D213F0">
        <w:tc>
          <w:tcPr>
            <w:tcW w:w="2802" w:type="dxa"/>
            <w:vAlign w:val="center"/>
          </w:tcPr>
          <w:p w:rsidR="00D213F0" w:rsidRPr="00C929B4" w:rsidRDefault="00D213F0" w:rsidP="00D213F0">
            <w:pPr>
              <w:rPr>
                <w:rFonts w:ascii="PT Astra Sans" w:hAnsi="PT Astra Sans"/>
                <w:b/>
                <w:kern w:val="3"/>
              </w:rPr>
            </w:pPr>
            <w:r w:rsidRPr="00C929B4">
              <w:rPr>
                <w:rFonts w:ascii="PT Astra Sans" w:hAnsi="PT Astra Sans"/>
                <w:b/>
                <w:kern w:val="3"/>
              </w:rPr>
              <w:t>ИТОГО</w:t>
            </w:r>
          </w:p>
        </w:tc>
        <w:tc>
          <w:tcPr>
            <w:tcW w:w="992" w:type="dxa"/>
          </w:tcPr>
          <w:p w:rsidR="00D213F0" w:rsidRPr="00085F03" w:rsidRDefault="00085F03" w:rsidP="00D213F0">
            <w:pPr>
              <w:jc w:val="center"/>
              <w:rPr>
                <w:rFonts w:ascii="PT Astra Sans" w:hAnsi="PT Astra Sans"/>
                <w:kern w:val="3"/>
              </w:rPr>
            </w:pPr>
            <w:r w:rsidRPr="00085F03"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1276" w:type="dxa"/>
          </w:tcPr>
          <w:p w:rsidR="00D213F0" w:rsidRPr="00085F03" w:rsidRDefault="00085F03" w:rsidP="00D213F0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134" w:type="dxa"/>
          </w:tcPr>
          <w:p w:rsidR="00D213F0" w:rsidRPr="00085F03" w:rsidRDefault="00085F03" w:rsidP="00D213F0">
            <w:pPr>
              <w:jc w:val="center"/>
              <w:rPr>
                <w:rFonts w:ascii="PT Astra Sans" w:hAnsi="PT Astra Sans"/>
                <w:kern w:val="3"/>
              </w:rPr>
            </w:pPr>
            <w:r w:rsidRPr="00085F03"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1134" w:type="dxa"/>
          </w:tcPr>
          <w:p w:rsidR="00D213F0" w:rsidRPr="00085F03" w:rsidRDefault="00085F03" w:rsidP="00D213F0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417" w:type="dxa"/>
          </w:tcPr>
          <w:p w:rsidR="00D213F0" w:rsidRPr="00085F03" w:rsidRDefault="00085F03" w:rsidP="00D213F0">
            <w:pPr>
              <w:jc w:val="center"/>
              <w:rPr>
                <w:rFonts w:ascii="PT Astra Sans" w:hAnsi="PT Astra Sans"/>
                <w:kern w:val="3"/>
              </w:rPr>
            </w:pPr>
            <w:r w:rsidRPr="00085F03">
              <w:rPr>
                <w:rFonts w:ascii="PT Astra Sans" w:hAnsi="PT Astra Sans"/>
                <w:kern w:val="3"/>
              </w:rPr>
              <w:t>5,0</w:t>
            </w:r>
          </w:p>
        </w:tc>
      </w:tr>
      <w:tr w:rsidR="00D213F0" w:rsidRPr="00CC27BB" w:rsidTr="00D213F0">
        <w:tc>
          <w:tcPr>
            <w:tcW w:w="2802" w:type="dxa"/>
            <w:vAlign w:val="center"/>
          </w:tcPr>
          <w:p w:rsidR="00D213F0" w:rsidRPr="00C929B4" w:rsidRDefault="00D213F0" w:rsidP="00D213F0">
            <w:pPr>
              <w:rPr>
                <w:rFonts w:ascii="PT Astra Sans" w:hAnsi="PT Astra Sans"/>
                <w:kern w:val="3"/>
              </w:rPr>
            </w:pPr>
            <w:r w:rsidRPr="00C929B4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992" w:type="dxa"/>
          </w:tcPr>
          <w:p w:rsidR="00D213F0" w:rsidRPr="006154E5" w:rsidRDefault="00D213F0" w:rsidP="00D213F0">
            <w:pPr>
              <w:jc w:val="center"/>
              <w:rPr>
                <w:rFonts w:ascii="PT Astra Sans" w:hAnsi="PT Astra Sans"/>
                <w:kern w:val="3"/>
                <w:highlight w:val="yellow"/>
              </w:rPr>
            </w:pPr>
          </w:p>
        </w:tc>
        <w:tc>
          <w:tcPr>
            <w:tcW w:w="1276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1417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D213F0" w:rsidRPr="00CC27BB" w:rsidTr="00D213F0">
        <w:tc>
          <w:tcPr>
            <w:tcW w:w="2802" w:type="dxa"/>
            <w:vAlign w:val="center"/>
          </w:tcPr>
          <w:p w:rsidR="00D213F0" w:rsidRPr="00C929B4" w:rsidRDefault="00D213F0" w:rsidP="00D213F0">
            <w:pPr>
              <w:rPr>
                <w:rFonts w:ascii="PT Astra Sans" w:hAnsi="PT Astra Sans"/>
                <w:kern w:val="3"/>
              </w:rPr>
            </w:pPr>
            <w:r w:rsidRPr="00C929B4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992" w:type="dxa"/>
          </w:tcPr>
          <w:p w:rsidR="00D213F0" w:rsidRPr="006154E5" w:rsidRDefault="00D213F0" w:rsidP="00D213F0">
            <w:pPr>
              <w:jc w:val="center"/>
              <w:rPr>
                <w:rFonts w:ascii="PT Astra Sans" w:hAnsi="PT Astra Sans"/>
                <w:kern w:val="3"/>
                <w:highlight w:val="yellow"/>
              </w:rPr>
            </w:pPr>
          </w:p>
        </w:tc>
        <w:tc>
          <w:tcPr>
            <w:tcW w:w="1276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1417" w:type="dxa"/>
          </w:tcPr>
          <w:p w:rsidR="00D213F0" w:rsidRPr="00CC27BB" w:rsidRDefault="00D213F0" w:rsidP="00D213F0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085F03" w:rsidRPr="00CC27BB" w:rsidTr="00D213F0">
        <w:tc>
          <w:tcPr>
            <w:tcW w:w="2802" w:type="dxa"/>
            <w:vAlign w:val="center"/>
          </w:tcPr>
          <w:p w:rsidR="00085F03" w:rsidRPr="00C929B4" w:rsidRDefault="00085F03" w:rsidP="00085F03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</w:rPr>
              <w:t xml:space="preserve">муниципальный </w:t>
            </w:r>
            <w:r w:rsidRPr="00C929B4">
              <w:rPr>
                <w:rFonts w:ascii="PT Astra Sans" w:hAnsi="PT Astra Sans"/>
              </w:rPr>
              <w:t xml:space="preserve">бюджет </w:t>
            </w:r>
          </w:p>
        </w:tc>
        <w:tc>
          <w:tcPr>
            <w:tcW w:w="992" w:type="dxa"/>
          </w:tcPr>
          <w:p w:rsidR="00085F03" w:rsidRPr="00085F03" w:rsidRDefault="00085F03" w:rsidP="00085F03">
            <w:pPr>
              <w:jc w:val="center"/>
              <w:rPr>
                <w:rFonts w:ascii="PT Astra Sans" w:hAnsi="PT Astra Sans"/>
                <w:kern w:val="3"/>
              </w:rPr>
            </w:pPr>
            <w:r w:rsidRPr="00085F03"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1276" w:type="dxa"/>
          </w:tcPr>
          <w:p w:rsidR="00085F03" w:rsidRPr="00085F03" w:rsidRDefault="00085F03" w:rsidP="00085F0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134" w:type="dxa"/>
          </w:tcPr>
          <w:p w:rsidR="00085F03" w:rsidRPr="00085F03" w:rsidRDefault="00085F03" w:rsidP="00085F03">
            <w:pPr>
              <w:jc w:val="center"/>
              <w:rPr>
                <w:rFonts w:ascii="PT Astra Sans" w:hAnsi="PT Astra Sans"/>
                <w:kern w:val="3"/>
              </w:rPr>
            </w:pPr>
            <w:r w:rsidRPr="00085F03"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1134" w:type="dxa"/>
          </w:tcPr>
          <w:p w:rsidR="00085F03" w:rsidRPr="00085F03" w:rsidRDefault="00085F03" w:rsidP="00085F0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417" w:type="dxa"/>
          </w:tcPr>
          <w:p w:rsidR="00085F03" w:rsidRPr="00085F03" w:rsidRDefault="00085F03" w:rsidP="00085F03">
            <w:pPr>
              <w:jc w:val="center"/>
              <w:rPr>
                <w:rFonts w:ascii="PT Astra Sans" w:hAnsi="PT Astra Sans"/>
                <w:kern w:val="3"/>
              </w:rPr>
            </w:pPr>
            <w:r w:rsidRPr="00085F03">
              <w:rPr>
                <w:rFonts w:ascii="PT Astra Sans" w:hAnsi="PT Astra Sans"/>
                <w:kern w:val="3"/>
              </w:rPr>
              <w:t>5,0</w:t>
            </w:r>
          </w:p>
        </w:tc>
      </w:tr>
    </w:tbl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 xml:space="preserve"> </w:t>
      </w:r>
    </w:p>
    <w:p w:rsidR="00085F03" w:rsidRPr="00085F03" w:rsidRDefault="00CB6241" w:rsidP="00085F03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 xml:space="preserve">                                                                                                                                                                              </w:t>
      </w:r>
      <w:bookmarkStart w:id="0" w:name="_GoBack"/>
      <w:r w:rsidR="00085F03" w:rsidRPr="00085F03">
        <w:rPr>
          <w:rFonts w:ascii="PT Astra Sans" w:eastAsia="Lucida Sans Unicode" w:hAnsi="PT Astra Sans"/>
          <w:kern w:val="1"/>
        </w:rPr>
        <w:t>Заместитель Главы Белозерского МО,</w:t>
      </w:r>
    </w:p>
    <w:p w:rsidR="00CB6241" w:rsidRPr="00085F03" w:rsidRDefault="00085F03" w:rsidP="00085F03">
      <w:pPr>
        <w:widowControl w:val="0"/>
        <w:tabs>
          <w:tab w:val="left" w:pos="980"/>
        </w:tabs>
        <w:suppressAutoHyphens/>
        <w:jc w:val="both"/>
        <w:rPr>
          <w:rFonts w:ascii="PT Astra Sans" w:eastAsia="Lucida Sans Unicode" w:hAnsi="PT Astra Sans"/>
          <w:kern w:val="1"/>
        </w:rPr>
      </w:pPr>
      <w:r w:rsidRPr="00085F03">
        <w:rPr>
          <w:rFonts w:ascii="PT Astra Sans" w:eastAsia="Lucida Sans Unicode" w:hAnsi="PT Astra Sans"/>
          <w:kern w:val="1"/>
        </w:rPr>
        <w:t>начальник управления социальной политики</w:t>
      </w:r>
      <w:r>
        <w:rPr>
          <w:rFonts w:ascii="PT Astra Sans" w:eastAsia="Lucida Sans Unicode" w:hAnsi="PT Astra Sans"/>
          <w:kern w:val="1"/>
        </w:rPr>
        <w:t xml:space="preserve">                                    М.С. </w:t>
      </w:r>
      <w:proofErr w:type="spellStart"/>
      <w:r>
        <w:rPr>
          <w:rFonts w:ascii="PT Astra Sans" w:eastAsia="Lucida Sans Unicode" w:hAnsi="PT Astra Sans"/>
          <w:kern w:val="1"/>
        </w:rPr>
        <w:t>Бурнашова</w:t>
      </w:r>
      <w:proofErr w:type="spellEnd"/>
    </w:p>
    <w:bookmarkEnd w:id="0"/>
    <w:p w:rsidR="00CB6241" w:rsidRPr="009A0958" w:rsidRDefault="00CB6241" w:rsidP="00CB6241">
      <w:pPr>
        <w:widowControl w:val="0"/>
        <w:tabs>
          <w:tab w:val="left" w:pos="980"/>
        </w:tabs>
        <w:suppressAutoHyphens/>
        <w:spacing w:after="120" w:line="480" w:lineRule="auto"/>
        <w:jc w:val="center"/>
        <w:rPr>
          <w:rFonts w:ascii="PT Astra Sans" w:eastAsia="Lucida Sans Unicode" w:hAnsi="PT Astra Sans"/>
          <w:b/>
          <w:kern w:val="1"/>
        </w:rPr>
      </w:pPr>
    </w:p>
    <w:p w:rsidR="00CB6241" w:rsidRPr="009A0958" w:rsidRDefault="00CB6241" w:rsidP="00CB6241">
      <w:pPr>
        <w:widowControl w:val="0"/>
        <w:tabs>
          <w:tab w:val="left" w:pos="980"/>
        </w:tabs>
        <w:suppressAutoHyphens/>
        <w:spacing w:after="120" w:line="480" w:lineRule="auto"/>
        <w:jc w:val="center"/>
        <w:rPr>
          <w:rFonts w:ascii="PT Astra Sans" w:eastAsia="Lucida Sans Unicode" w:hAnsi="PT Astra Sans"/>
          <w:b/>
          <w:kern w:val="1"/>
        </w:rPr>
      </w:pPr>
    </w:p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sectPr w:rsidR="00CB6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94"/>
    <w:rsid w:val="00085F03"/>
    <w:rsid w:val="00103313"/>
    <w:rsid w:val="00214843"/>
    <w:rsid w:val="00382144"/>
    <w:rsid w:val="008600FB"/>
    <w:rsid w:val="008821B4"/>
    <w:rsid w:val="00A11EA3"/>
    <w:rsid w:val="00A554CA"/>
    <w:rsid w:val="00B67E97"/>
    <w:rsid w:val="00C4196B"/>
    <w:rsid w:val="00CB6241"/>
    <w:rsid w:val="00CF61D5"/>
    <w:rsid w:val="00D213F0"/>
    <w:rsid w:val="00E5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06376-D634-401A-B0D3-120711BF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821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8821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21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Arm-P</cp:lastModifiedBy>
  <cp:revision>9</cp:revision>
  <cp:lastPrinted>2025-03-03T03:18:00Z</cp:lastPrinted>
  <dcterms:created xsi:type="dcterms:W3CDTF">2024-03-11T09:36:00Z</dcterms:created>
  <dcterms:modified xsi:type="dcterms:W3CDTF">2025-03-03T04:22:00Z</dcterms:modified>
</cp:coreProperties>
</file>