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049" w:rsidRPr="00B22F4F" w:rsidRDefault="00160049" w:rsidP="00160049">
      <w:pPr>
        <w:pStyle w:val="ConsPlusTitle"/>
        <w:jc w:val="center"/>
        <w:rPr>
          <w:rFonts w:ascii="PT Astra Sans" w:hAnsi="PT Astra Sans" w:cs="Times New Roman"/>
          <w:sz w:val="24"/>
          <w:szCs w:val="24"/>
        </w:rPr>
      </w:pPr>
      <w:r>
        <w:rPr>
          <w:rFonts w:ascii="PT Astra Sans" w:hAnsi="PT Astra Sans" w:cs="Times New Roman"/>
          <w:sz w:val="24"/>
          <w:szCs w:val="24"/>
        </w:rPr>
        <w:t>МУНИЦИПАЛЬНАЯ</w:t>
      </w:r>
      <w:r w:rsidRPr="00B22F4F">
        <w:rPr>
          <w:rFonts w:ascii="PT Astra Sans" w:hAnsi="PT Astra Sans" w:cs="Times New Roman"/>
          <w:sz w:val="24"/>
          <w:szCs w:val="24"/>
        </w:rPr>
        <w:t xml:space="preserve"> ПРОГРАММА</w:t>
      </w:r>
    </w:p>
    <w:p w:rsidR="00160049" w:rsidRDefault="00160049" w:rsidP="00160049">
      <w:pPr>
        <w:pStyle w:val="ConsPlusTitle"/>
        <w:tabs>
          <w:tab w:val="left" w:pos="2910"/>
          <w:tab w:val="center" w:pos="5103"/>
        </w:tabs>
        <w:jc w:val="center"/>
        <w:rPr>
          <w:rFonts w:ascii="PT Astra Sans" w:hAnsi="PT Astra Sans" w:cs="Times New Roman"/>
          <w:sz w:val="24"/>
          <w:szCs w:val="24"/>
        </w:rPr>
      </w:pPr>
      <w:r w:rsidRPr="00B22F4F">
        <w:rPr>
          <w:rFonts w:ascii="PT Astra Sans" w:hAnsi="PT Astra Sans" w:cs="Times New Roman"/>
          <w:sz w:val="24"/>
          <w:szCs w:val="24"/>
        </w:rPr>
        <w:t xml:space="preserve">Белозерского </w:t>
      </w:r>
      <w:r>
        <w:rPr>
          <w:rFonts w:ascii="PT Astra Sans" w:hAnsi="PT Astra Sans" w:cs="Times New Roman"/>
          <w:sz w:val="24"/>
          <w:szCs w:val="24"/>
        </w:rPr>
        <w:t>муниципального округа</w:t>
      </w:r>
      <w:r w:rsidRPr="00B22F4F">
        <w:rPr>
          <w:rFonts w:ascii="PT Astra Sans" w:hAnsi="PT Astra Sans" w:cs="Times New Roman"/>
          <w:sz w:val="24"/>
          <w:szCs w:val="24"/>
        </w:rPr>
        <w:t xml:space="preserve"> «Улучшение условий и охр</w:t>
      </w:r>
      <w:r>
        <w:rPr>
          <w:rFonts w:ascii="PT Astra Sans" w:hAnsi="PT Astra Sans" w:cs="Times New Roman"/>
          <w:sz w:val="24"/>
          <w:szCs w:val="24"/>
        </w:rPr>
        <w:t>аны труда в Белозерском муниципальном округе Курганской области»</w:t>
      </w:r>
      <w:r w:rsidRPr="00B22F4F">
        <w:rPr>
          <w:rFonts w:ascii="PT Astra Sans" w:hAnsi="PT Astra Sans" w:cs="Times New Roman"/>
          <w:sz w:val="24"/>
          <w:szCs w:val="24"/>
        </w:rPr>
        <w:t xml:space="preserve"> на</w:t>
      </w:r>
    </w:p>
    <w:p w:rsidR="00160049" w:rsidRPr="00B22F4F" w:rsidRDefault="00160049" w:rsidP="00160049">
      <w:pPr>
        <w:pStyle w:val="ConsPlusTitle"/>
        <w:tabs>
          <w:tab w:val="left" w:pos="2910"/>
          <w:tab w:val="center" w:pos="5103"/>
        </w:tabs>
        <w:jc w:val="center"/>
        <w:rPr>
          <w:rFonts w:ascii="PT Astra Sans" w:hAnsi="PT Astra Sans" w:cs="Times New Roman"/>
          <w:sz w:val="24"/>
          <w:szCs w:val="24"/>
        </w:rPr>
      </w:pPr>
      <w:r w:rsidRPr="00B22F4F">
        <w:rPr>
          <w:rFonts w:ascii="PT Astra Sans" w:hAnsi="PT Astra Sans" w:cs="Times New Roman"/>
          <w:sz w:val="24"/>
          <w:szCs w:val="24"/>
        </w:rPr>
        <w:t>20</w:t>
      </w:r>
      <w:r>
        <w:rPr>
          <w:rFonts w:ascii="PT Astra Sans" w:hAnsi="PT Astra Sans" w:cs="Times New Roman"/>
          <w:sz w:val="24"/>
          <w:szCs w:val="24"/>
        </w:rPr>
        <w:t>23</w:t>
      </w:r>
      <w:r w:rsidRPr="00B22F4F">
        <w:rPr>
          <w:rFonts w:ascii="PT Astra Sans" w:hAnsi="PT Astra Sans" w:cs="Times New Roman"/>
          <w:sz w:val="24"/>
          <w:szCs w:val="24"/>
        </w:rPr>
        <w:t>-20</w:t>
      </w:r>
      <w:r>
        <w:rPr>
          <w:rFonts w:ascii="PT Astra Sans" w:hAnsi="PT Astra Sans" w:cs="Times New Roman"/>
          <w:sz w:val="24"/>
          <w:szCs w:val="24"/>
        </w:rPr>
        <w:t>25</w:t>
      </w:r>
      <w:r w:rsidRPr="00B22F4F">
        <w:rPr>
          <w:rFonts w:ascii="PT Astra Sans" w:hAnsi="PT Astra Sans" w:cs="Times New Roman"/>
          <w:sz w:val="24"/>
          <w:szCs w:val="24"/>
        </w:rPr>
        <w:t xml:space="preserve"> годы</w:t>
      </w:r>
    </w:p>
    <w:p w:rsidR="00160049" w:rsidRPr="007B51A7" w:rsidRDefault="00160049" w:rsidP="001600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60049" w:rsidRPr="00B22F4F" w:rsidRDefault="00160049" w:rsidP="00160049">
      <w:pPr>
        <w:pStyle w:val="ConsPlusNormal"/>
        <w:jc w:val="center"/>
        <w:rPr>
          <w:rFonts w:ascii="PT Astra Sans" w:hAnsi="PT Astra Sans" w:cs="Times New Roman"/>
          <w:sz w:val="24"/>
          <w:szCs w:val="24"/>
        </w:rPr>
      </w:pPr>
      <w:r w:rsidRPr="00B22F4F">
        <w:rPr>
          <w:rFonts w:ascii="PT Astra Sans" w:hAnsi="PT Astra Sans" w:cs="Times New Roman"/>
          <w:sz w:val="24"/>
          <w:szCs w:val="24"/>
        </w:rPr>
        <w:t>ПАСПОРТ</w:t>
      </w:r>
    </w:p>
    <w:p w:rsidR="00160049" w:rsidRPr="00B22F4F" w:rsidRDefault="00160049" w:rsidP="00160049">
      <w:pPr>
        <w:pStyle w:val="ConsPlusNormal"/>
        <w:jc w:val="center"/>
        <w:rPr>
          <w:rFonts w:ascii="PT Astra Sans" w:hAnsi="PT Astra Sans" w:cs="Times New Roman"/>
          <w:sz w:val="24"/>
          <w:szCs w:val="24"/>
        </w:rPr>
      </w:pPr>
      <w:r w:rsidRPr="00B22F4F">
        <w:rPr>
          <w:rFonts w:ascii="PT Astra Sans" w:hAnsi="PT Astra Sans" w:cs="Times New Roman"/>
          <w:sz w:val="24"/>
          <w:szCs w:val="24"/>
        </w:rPr>
        <w:t xml:space="preserve">муниципальной Программы Белозерского </w:t>
      </w:r>
      <w:r>
        <w:rPr>
          <w:rFonts w:ascii="PT Astra Sans" w:hAnsi="PT Astra Sans" w:cs="Times New Roman"/>
          <w:sz w:val="24"/>
          <w:szCs w:val="24"/>
        </w:rPr>
        <w:t>муниципального округа</w:t>
      </w:r>
    </w:p>
    <w:p w:rsidR="00160049" w:rsidRPr="00B22F4F" w:rsidRDefault="00160049" w:rsidP="00160049">
      <w:pPr>
        <w:pStyle w:val="ConsPlusNormal"/>
        <w:jc w:val="center"/>
        <w:rPr>
          <w:rFonts w:ascii="PT Astra Sans" w:hAnsi="PT Astra Sans" w:cs="Times New Roman"/>
          <w:sz w:val="24"/>
          <w:szCs w:val="24"/>
        </w:rPr>
      </w:pPr>
      <w:r w:rsidRPr="00B22F4F">
        <w:rPr>
          <w:rFonts w:ascii="PT Astra Sans" w:hAnsi="PT Astra Sans" w:cs="Times New Roman"/>
          <w:sz w:val="24"/>
          <w:szCs w:val="24"/>
        </w:rPr>
        <w:t xml:space="preserve">«Улучшение условий и охраны труда </w:t>
      </w:r>
    </w:p>
    <w:p w:rsidR="00160049" w:rsidRPr="00B22F4F" w:rsidRDefault="00160049" w:rsidP="00160049">
      <w:pPr>
        <w:pStyle w:val="ConsPlusNormal"/>
        <w:jc w:val="center"/>
        <w:rPr>
          <w:rFonts w:ascii="PT Astra Sans" w:hAnsi="PT Astra Sans" w:cs="Times New Roman"/>
          <w:sz w:val="24"/>
          <w:szCs w:val="24"/>
        </w:rPr>
      </w:pPr>
      <w:r>
        <w:rPr>
          <w:rFonts w:ascii="PT Astra Sans" w:hAnsi="PT Astra Sans" w:cs="Times New Roman"/>
          <w:sz w:val="24"/>
          <w:szCs w:val="24"/>
        </w:rPr>
        <w:t>в Белозерском муниципальном округе Курганской области» на 2023</w:t>
      </w:r>
      <w:r w:rsidRPr="00B22F4F">
        <w:rPr>
          <w:rFonts w:ascii="PT Astra Sans" w:hAnsi="PT Astra Sans" w:cs="Times New Roman"/>
          <w:sz w:val="24"/>
          <w:szCs w:val="24"/>
        </w:rPr>
        <w:t>-20</w:t>
      </w:r>
      <w:r>
        <w:rPr>
          <w:rFonts w:ascii="PT Astra Sans" w:hAnsi="PT Astra Sans" w:cs="Times New Roman"/>
          <w:sz w:val="24"/>
          <w:szCs w:val="24"/>
        </w:rPr>
        <w:t>25</w:t>
      </w:r>
      <w:r w:rsidRPr="00B22F4F">
        <w:rPr>
          <w:rFonts w:ascii="PT Astra Sans" w:hAnsi="PT Astra Sans" w:cs="Times New Roman"/>
          <w:sz w:val="24"/>
          <w:szCs w:val="24"/>
        </w:rPr>
        <w:t xml:space="preserve"> годы</w:t>
      </w:r>
    </w:p>
    <w:p w:rsidR="00160049" w:rsidRPr="0099196E" w:rsidRDefault="00160049" w:rsidP="001600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40"/>
        <w:gridCol w:w="6732"/>
      </w:tblGrid>
      <w:tr w:rsidR="00160049" w:rsidRPr="0099196E" w:rsidTr="00CA4B4C">
        <w:trPr>
          <w:trHeight w:val="800"/>
          <w:tblCellSpacing w:w="5" w:type="nil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49" w:rsidRPr="00B22F4F" w:rsidRDefault="00160049" w:rsidP="00CA4B4C">
            <w:pPr>
              <w:pStyle w:val="ConsPlusCell"/>
              <w:rPr>
                <w:rFonts w:ascii="PT Astra Sans" w:hAnsi="PT Astra Sans" w:cs="Times New Roman"/>
                <w:sz w:val="24"/>
                <w:szCs w:val="24"/>
              </w:rPr>
            </w:pPr>
            <w:r w:rsidRPr="00B22F4F">
              <w:rPr>
                <w:rFonts w:ascii="PT Astra Sans" w:hAnsi="PT Astra Sans" w:cs="Times New Roman"/>
                <w:sz w:val="24"/>
                <w:szCs w:val="24"/>
              </w:rPr>
              <w:t>Наименование</w:t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49" w:rsidRDefault="00160049" w:rsidP="004D70A9">
            <w:pPr>
              <w:pStyle w:val="ConsPlusCell"/>
              <w:rPr>
                <w:rFonts w:ascii="PT Astra Sans" w:hAnsi="PT Astra Sans" w:cs="Times New Roman"/>
                <w:sz w:val="24"/>
                <w:szCs w:val="24"/>
              </w:rPr>
            </w:pPr>
            <w:r w:rsidRPr="00B22F4F">
              <w:rPr>
                <w:rFonts w:ascii="PT Astra Sans" w:hAnsi="PT Astra Sans" w:cs="Times New Roman"/>
                <w:sz w:val="24"/>
                <w:szCs w:val="24"/>
              </w:rPr>
              <w:t>«Улу</w:t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чшение условий и охраны труда </w:t>
            </w:r>
            <w:r w:rsidRPr="00B22F4F">
              <w:rPr>
                <w:rFonts w:ascii="PT Astra Sans" w:hAnsi="PT Astra Sans" w:cs="Times New Roman"/>
                <w:sz w:val="24"/>
                <w:szCs w:val="24"/>
              </w:rPr>
              <w:t>в</w:t>
            </w:r>
            <w:r w:rsidRPr="00B22F4F">
              <w:rPr>
                <w:rFonts w:ascii="PT Astra Sans" w:hAnsi="PT Astra Sans" w:cs="Times New Roman"/>
                <w:sz w:val="24"/>
                <w:szCs w:val="24"/>
              </w:rPr>
              <w:br/>
              <w:t xml:space="preserve">Белозерском </w:t>
            </w:r>
            <w:r>
              <w:rPr>
                <w:rFonts w:ascii="PT Astra Sans" w:hAnsi="PT Astra Sans" w:cs="Times New Roman"/>
                <w:sz w:val="24"/>
                <w:szCs w:val="24"/>
              </w:rPr>
              <w:t>муниципальном округе Курганской области» на 2023-</w:t>
            </w:r>
            <w:r w:rsidRPr="00B22F4F">
              <w:rPr>
                <w:rFonts w:ascii="PT Astra Sans" w:hAnsi="PT Astra Sans" w:cs="Times New Roman"/>
                <w:sz w:val="24"/>
                <w:szCs w:val="24"/>
              </w:rPr>
              <w:t>20</w:t>
            </w:r>
            <w:r>
              <w:rPr>
                <w:rFonts w:ascii="PT Astra Sans" w:hAnsi="PT Astra Sans" w:cs="Times New Roman"/>
                <w:sz w:val="24"/>
                <w:szCs w:val="24"/>
              </w:rPr>
              <w:t>25 годы</w:t>
            </w:r>
            <w:r w:rsidR="004D70A9">
              <w:rPr>
                <w:rFonts w:ascii="PT Astra Sans" w:hAnsi="PT Astra Sans" w:cs="Times New Roman"/>
                <w:sz w:val="24"/>
                <w:szCs w:val="24"/>
              </w:rPr>
              <w:t xml:space="preserve"> </w:t>
            </w:r>
            <w:r>
              <w:rPr>
                <w:rFonts w:ascii="PT Astra Sans" w:hAnsi="PT Astra Sans" w:cs="Times New Roman"/>
                <w:sz w:val="24"/>
                <w:szCs w:val="24"/>
              </w:rPr>
              <w:t>(далее-Программа)</w:t>
            </w:r>
          </w:p>
          <w:p w:rsidR="004D70A9" w:rsidRPr="00B22F4F" w:rsidRDefault="004D70A9" w:rsidP="004D70A9">
            <w:pPr>
              <w:pStyle w:val="ConsPlusCell"/>
              <w:rPr>
                <w:rFonts w:ascii="PT Astra Sans" w:hAnsi="PT Astra Sans" w:cs="Times New Roman"/>
                <w:sz w:val="24"/>
                <w:szCs w:val="24"/>
              </w:rPr>
            </w:pPr>
          </w:p>
        </w:tc>
      </w:tr>
      <w:tr w:rsidR="00160049" w:rsidRPr="0099196E" w:rsidTr="00CA4B4C">
        <w:trPr>
          <w:trHeight w:val="1203"/>
          <w:tblCellSpacing w:w="5" w:type="nil"/>
        </w:trPr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49" w:rsidRPr="00B22F4F" w:rsidRDefault="00160049" w:rsidP="00CA4B4C">
            <w:pPr>
              <w:pStyle w:val="ConsPlusCell"/>
              <w:rPr>
                <w:rFonts w:ascii="PT Astra Sans" w:hAnsi="PT Astra Sans" w:cs="Times New Roman"/>
                <w:sz w:val="24"/>
                <w:szCs w:val="24"/>
              </w:rPr>
            </w:pPr>
            <w:r>
              <w:rPr>
                <w:rFonts w:ascii="PT Astra Sans" w:hAnsi="PT Astra Sans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6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49" w:rsidRPr="00B22F4F" w:rsidRDefault="00160049" w:rsidP="00CA4B4C">
            <w:pPr>
              <w:pStyle w:val="ConsPlusCell"/>
              <w:rPr>
                <w:rFonts w:ascii="PT Astra Sans" w:hAnsi="PT Astra Sans" w:cs="Times New Roman"/>
                <w:sz w:val="24"/>
                <w:szCs w:val="24"/>
              </w:rPr>
            </w:pPr>
            <w:r w:rsidRPr="00B22F4F">
              <w:rPr>
                <w:rFonts w:ascii="PT Astra Sans" w:hAnsi="PT Astra Sans" w:cs="Times New Roman"/>
                <w:sz w:val="24"/>
                <w:szCs w:val="24"/>
              </w:rPr>
              <w:t xml:space="preserve">Администрация Белозерского </w:t>
            </w:r>
            <w:r>
              <w:rPr>
                <w:rFonts w:ascii="PT Astra Sans" w:hAnsi="PT Astra Sans" w:cs="Times New Roman"/>
                <w:sz w:val="24"/>
                <w:szCs w:val="24"/>
              </w:rPr>
              <w:t>муниципального округа,</w:t>
            </w:r>
          </w:p>
          <w:p w:rsidR="00160049" w:rsidRDefault="00160049" w:rsidP="00CA4B4C">
            <w:pPr>
              <w:pStyle w:val="ConsPlusCell"/>
              <w:rPr>
                <w:rFonts w:ascii="PT Astra Sans" w:hAnsi="PT Astra Sans" w:cs="Times New Roman"/>
                <w:sz w:val="24"/>
                <w:szCs w:val="24"/>
              </w:rPr>
            </w:pPr>
            <w:r w:rsidRPr="00B22F4F">
              <w:rPr>
                <w:rFonts w:ascii="PT Astra Sans" w:hAnsi="PT Astra Sans" w:cs="Times New Roman"/>
                <w:sz w:val="24"/>
                <w:szCs w:val="24"/>
              </w:rPr>
              <w:t>структурные подразделения Администрации</w:t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 </w:t>
            </w:r>
            <w:r w:rsidRPr="00B22F4F">
              <w:rPr>
                <w:rFonts w:ascii="PT Astra Sans" w:hAnsi="PT Astra Sans" w:cs="Times New Roman"/>
                <w:sz w:val="24"/>
                <w:szCs w:val="24"/>
              </w:rPr>
              <w:t xml:space="preserve">Белозерского </w:t>
            </w:r>
            <w:r>
              <w:rPr>
                <w:rFonts w:ascii="PT Astra Sans" w:hAnsi="PT Astra Sans" w:cs="Times New Roman"/>
                <w:sz w:val="24"/>
                <w:szCs w:val="24"/>
              </w:rPr>
              <w:t>муниципального округа</w:t>
            </w:r>
            <w:r w:rsidRPr="00B22F4F">
              <w:rPr>
                <w:rFonts w:ascii="PT Astra Sans" w:hAnsi="PT Astra Sans" w:cs="Times New Roman"/>
                <w:sz w:val="24"/>
                <w:szCs w:val="24"/>
              </w:rPr>
              <w:t>, осуществляющие отраслевое либо межотраслево</w:t>
            </w:r>
            <w:r>
              <w:rPr>
                <w:rFonts w:ascii="PT Astra Sans" w:hAnsi="PT Astra Sans" w:cs="Times New Roman"/>
                <w:sz w:val="24"/>
                <w:szCs w:val="24"/>
              </w:rPr>
              <w:t>е управление.</w:t>
            </w:r>
          </w:p>
          <w:p w:rsidR="00160049" w:rsidRPr="00B22F4F" w:rsidRDefault="00160049" w:rsidP="00CA4B4C">
            <w:pPr>
              <w:pStyle w:val="ConsPlusCell"/>
              <w:rPr>
                <w:rFonts w:ascii="PT Astra Sans" w:hAnsi="PT Astra Sans" w:cs="Times New Roman"/>
                <w:sz w:val="24"/>
                <w:szCs w:val="24"/>
              </w:rPr>
            </w:pPr>
          </w:p>
        </w:tc>
      </w:tr>
      <w:tr w:rsidR="00160049" w:rsidRPr="0099196E" w:rsidTr="00CA4B4C">
        <w:trPr>
          <w:trHeight w:val="1203"/>
          <w:tblCellSpacing w:w="5" w:type="nil"/>
        </w:trPr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49" w:rsidRDefault="00160049" w:rsidP="00CA4B4C">
            <w:pPr>
              <w:pStyle w:val="ConsPlusCell"/>
              <w:rPr>
                <w:rFonts w:ascii="PT Astra Sans" w:hAnsi="PT Astra Sans" w:cs="Times New Roman"/>
                <w:sz w:val="24"/>
                <w:szCs w:val="24"/>
              </w:rPr>
            </w:pPr>
            <w:r>
              <w:rPr>
                <w:rFonts w:ascii="PT Astra Sans" w:hAnsi="PT Astra Sans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6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49" w:rsidRPr="00B22F4F" w:rsidRDefault="00160049" w:rsidP="00CA4B4C">
            <w:pPr>
              <w:pStyle w:val="ConsPlusCell"/>
              <w:rPr>
                <w:rFonts w:ascii="PT Astra Sans" w:hAnsi="PT Astra Sans" w:cs="Times New Roman"/>
                <w:sz w:val="24"/>
                <w:szCs w:val="24"/>
              </w:rPr>
            </w:pPr>
            <w:r>
              <w:rPr>
                <w:rFonts w:ascii="PT Astra Sans" w:hAnsi="PT Astra Sans" w:cs="Times New Roman"/>
                <w:sz w:val="24"/>
                <w:szCs w:val="24"/>
              </w:rPr>
              <w:t xml:space="preserve"> </w:t>
            </w:r>
            <w:r w:rsidRPr="00856E52">
              <w:rPr>
                <w:rFonts w:ascii="PT Astra Sans" w:hAnsi="PT Astra Sans"/>
                <w:sz w:val="24"/>
                <w:szCs w:val="24"/>
              </w:rPr>
              <w:t>Белозерский филиал ГАУ «Издательский до</w:t>
            </w:r>
            <w:r>
              <w:rPr>
                <w:rFonts w:ascii="PT Astra Sans" w:hAnsi="PT Astra Sans"/>
                <w:sz w:val="24"/>
                <w:szCs w:val="24"/>
              </w:rPr>
              <w:t xml:space="preserve">м «Новый </w:t>
            </w:r>
            <w:proofErr w:type="gramStart"/>
            <w:r>
              <w:rPr>
                <w:rFonts w:ascii="PT Astra Sans" w:hAnsi="PT Astra Sans"/>
                <w:sz w:val="24"/>
                <w:szCs w:val="24"/>
              </w:rPr>
              <w:t>мир»-</w:t>
            </w:r>
            <w:proofErr w:type="gramEnd"/>
            <w:r w:rsidRPr="00856E52">
              <w:rPr>
                <w:rFonts w:ascii="PT Astra Sans" w:hAnsi="PT Astra Sans"/>
                <w:sz w:val="24"/>
                <w:szCs w:val="24"/>
              </w:rPr>
              <w:t>редакция газеты «Боевое слово»</w:t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 (</w:t>
            </w:r>
            <w:r w:rsidRPr="00B22F4F">
              <w:rPr>
                <w:rFonts w:ascii="PT Astra Sans" w:hAnsi="PT Astra Sans" w:cs="Times New Roman"/>
                <w:sz w:val="24"/>
                <w:szCs w:val="24"/>
              </w:rPr>
              <w:t>по согласованию),</w:t>
            </w:r>
          </w:p>
          <w:p w:rsidR="00160049" w:rsidRDefault="00160049" w:rsidP="00CA4B4C">
            <w:pPr>
              <w:pStyle w:val="ConsPlusCell"/>
              <w:rPr>
                <w:rFonts w:ascii="PT Astra Sans" w:hAnsi="PT Astra Sans" w:cs="Times New Roman"/>
                <w:sz w:val="24"/>
                <w:szCs w:val="24"/>
              </w:rPr>
            </w:pPr>
            <w:r w:rsidRPr="00B22F4F">
              <w:rPr>
                <w:rFonts w:ascii="PT Astra Sans" w:hAnsi="PT Astra Sans" w:cs="Times New Roman"/>
                <w:sz w:val="24"/>
                <w:szCs w:val="24"/>
              </w:rPr>
              <w:t xml:space="preserve">Государственная инспекция труда в Курганской области (по согласованию),                </w:t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  </w:t>
            </w:r>
            <w:r>
              <w:rPr>
                <w:rFonts w:ascii="PT Astra Sans" w:hAnsi="PT Astra Sans" w:cs="Times New Roman"/>
                <w:sz w:val="24"/>
                <w:szCs w:val="24"/>
              </w:rPr>
              <w:br/>
              <w:t>Государственное учреждение-</w:t>
            </w:r>
            <w:r w:rsidRPr="00B22F4F">
              <w:rPr>
                <w:rFonts w:ascii="PT Astra Sans" w:hAnsi="PT Astra Sans" w:cs="Times New Roman"/>
                <w:sz w:val="24"/>
                <w:szCs w:val="24"/>
              </w:rPr>
              <w:t>Курганское региональное отделение Фонда социального страхован</w:t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ия Российской </w:t>
            </w:r>
            <w:r w:rsidRPr="00B22F4F">
              <w:rPr>
                <w:rFonts w:ascii="PT Astra Sans" w:hAnsi="PT Astra Sans" w:cs="Times New Roman"/>
                <w:sz w:val="24"/>
                <w:szCs w:val="24"/>
              </w:rPr>
              <w:t>Федерации (по согласованию);</w:t>
            </w:r>
            <w:r w:rsidRPr="00B22F4F">
              <w:rPr>
                <w:rFonts w:ascii="PT Astra Sans" w:hAnsi="PT Astra Sans" w:cs="Times New Roman"/>
                <w:sz w:val="24"/>
                <w:szCs w:val="24"/>
              </w:rPr>
              <w:br/>
              <w:t>Управление Федеральной службы по надзору в сфере защиты прав потребителей и благополучия человека по Курганской области (по согласованию);</w:t>
            </w:r>
            <w:r w:rsidRPr="00B22F4F">
              <w:rPr>
                <w:rFonts w:ascii="PT Astra Sans" w:hAnsi="PT Astra Sans" w:cs="Times New Roman"/>
                <w:sz w:val="24"/>
                <w:szCs w:val="24"/>
              </w:rPr>
              <w:br/>
              <w:t>У</w:t>
            </w:r>
            <w:r>
              <w:rPr>
                <w:rFonts w:ascii="PT Astra Sans" w:hAnsi="PT Astra Sans" w:cs="Times New Roman"/>
                <w:sz w:val="24"/>
                <w:szCs w:val="24"/>
              </w:rPr>
              <w:t>ральское управление Федеральной</w:t>
            </w:r>
            <w:r w:rsidRPr="00B22F4F">
              <w:rPr>
                <w:rFonts w:ascii="PT Astra Sans" w:hAnsi="PT Astra Sans" w:cs="Times New Roman"/>
                <w:sz w:val="24"/>
                <w:szCs w:val="24"/>
              </w:rPr>
              <w:t xml:space="preserve"> службы по экологическому, технологическому и атомному надзору (по согласов</w:t>
            </w:r>
            <w:r>
              <w:rPr>
                <w:rFonts w:ascii="PT Astra Sans" w:hAnsi="PT Astra Sans" w:cs="Times New Roman"/>
                <w:sz w:val="24"/>
                <w:szCs w:val="24"/>
              </w:rPr>
              <w:t>анию);</w:t>
            </w:r>
            <w:r>
              <w:rPr>
                <w:rFonts w:ascii="PT Astra Sans" w:hAnsi="PT Astra Sans" w:cs="Times New Roman"/>
                <w:sz w:val="24"/>
                <w:szCs w:val="24"/>
              </w:rPr>
              <w:br/>
              <w:t xml:space="preserve">Курганское региональное </w:t>
            </w:r>
            <w:r w:rsidRPr="00B22F4F">
              <w:rPr>
                <w:rFonts w:ascii="PT Astra Sans" w:hAnsi="PT Astra Sans" w:cs="Times New Roman"/>
                <w:sz w:val="24"/>
                <w:szCs w:val="24"/>
              </w:rPr>
              <w:t>объединение работодателей «Союз промышленников и предпринимателей» (по согласованию);</w:t>
            </w:r>
            <w:r w:rsidRPr="00B22F4F">
              <w:rPr>
                <w:rFonts w:ascii="PT Astra Sans" w:hAnsi="PT Astra Sans" w:cs="Times New Roman"/>
                <w:sz w:val="24"/>
                <w:szCs w:val="24"/>
              </w:rPr>
              <w:br/>
              <w:t xml:space="preserve">Объединение организаций профессиональных союзов  </w:t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                   </w:t>
            </w:r>
            <w:r w:rsidRPr="00B22F4F">
              <w:rPr>
                <w:rFonts w:ascii="PT Astra Sans" w:hAnsi="PT Astra Sans" w:cs="Times New Roman"/>
                <w:sz w:val="24"/>
                <w:szCs w:val="24"/>
              </w:rPr>
              <w:t xml:space="preserve">«Федерация профсоюзов Курганской области» (по согласованию);           </w:t>
            </w:r>
            <w:r w:rsidRPr="00B22F4F">
              <w:rPr>
                <w:rFonts w:ascii="PT Astra Sans" w:hAnsi="PT Astra Sans" w:cs="Times New Roman"/>
                <w:sz w:val="24"/>
                <w:szCs w:val="24"/>
              </w:rPr>
              <w:br/>
              <w:t xml:space="preserve"> организации, оказывающие услуги в области охраны труда, -   учебные центры (по согласованию),           </w:t>
            </w:r>
            <w:r w:rsidRPr="00B22F4F">
              <w:rPr>
                <w:rFonts w:ascii="PT Astra Sans" w:hAnsi="PT Astra Sans" w:cs="Times New Roman"/>
                <w:sz w:val="24"/>
                <w:szCs w:val="24"/>
              </w:rPr>
              <w:br/>
              <w:t>руководители организаций,</w:t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 </w:t>
            </w:r>
            <w:r w:rsidRPr="00B22F4F">
              <w:rPr>
                <w:rFonts w:ascii="PT Astra Sans" w:hAnsi="PT Astra Sans" w:cs="Times New Roman"/>
                <w:sz w:val="24"/>
                <w:szCs w:val="24"/>
              </w:rPr>
              <w:t>предприятий,</w:t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 </w:t>
            </w:r>
            <w:r w:rsidRPr="00B22F4F">
              <w:rPr>
                <w:rFonts w:ascii="PT Astra Sans" w:hAnsi="PT Astra Sans" w:cs="Times New Roman"/>
                <w:sz w:val="24"/>
                <w:szCs w:val="24"/>
              </w:rPr>
              <w:t>учреждений всех форм собственности (по согласованию)</w:t>
            </w:r>
          </w:p>
          <w:p w:rsidR="004D70A9" w:rsidRPr="00B22F4F" w:rsidRDefault="004D70A9" w:rsidP="00CA4B4C">
            <w:pPr>
              <w:pStyle w:val="ConsPlusCell"/>
              <w:rPr>
                <w:rFonts w:ascii="PT Astra Sans" w:hAnsi="PT Astra Sans" w:cs="Times New Roman"/>
                <w:sz w:val="24"/>
                <w:szCs w:val="24"/>
              </w:rPr>
            </w:pPr>
          </w:p>
        </w:tc>
      </w:tr>
      <w:tr w:rsidR="00160049" w:rsidRPr="0099196E" w:rsidTr="00CA4B4C">
        <w:trPr>
          <w:trHeight w:val="2482"/>
          <w:tblCellSpacing w:w="5" w:type="nil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49" w:rsidRPr="005574AA" w:rsidRDefault="00160049" w:rsidP="00CA4B4C">
            <w:pPr>
              <w:pStyle w:val="ConsPlusCell"/>
              <w:rPr>
                <w:rFonts w:ascii="PT Astra Sans" w:hAnsi="PT Astra Sans" w:cs="Times New Roman"/>
                <w:sz w:val="24"/>
                <w:szCs w:val="24"/>
              </w:rPr>
            </w:pPr>
            <w:r>
              <w:rPr>
                <w:rFonts w:ascii="PT Astra Sans" w:hAnsi="PT Astra Sans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49" w:rsidRPr="005574AA" w:rsidRDefault="00160049" w:rsidP="004D70A9">
            <w:pPr>
              <w:pStyle w:val="a3"/>
              <w:rPr>
                <w:rFonts w:ascii="PT Astra Sans" w:hAnsi="PT Astra Sans"/>
              </w:rPr>
            </w:pPr>
            <w:r w:rsidRPr="005574AA">
              <w:rPr>
                <w:rFonts w:ascii="PT Astra Sans" w:eastAsia="SimSun" w:hAnsi="PT Astra Sans"/>
                <w:lang w:eastAsia="en-US"/>
              </w:rPr>
              <w:t>Главная цель</w:t>
            </w:r>
            <w:r>
              <w:rPr>
                <w:rFonts w:ascii="PT Astra Sans" w:eastAsia="SimSun" w:hAnsi="PT Astra Sans"/>
                <w:lang w:eastAsia="en-US"/>
              </w:rPr>
              <w:t xml:space="preserve"> программы – </w:t>
            </w:r>
            <w:r w:rsidRPr="005574AA">
              <w:rPr>
                <w:rFonts w:ascii="PT Astra Sans" w:eastAsia="SimSun" w:hAnsi="PT Astra Sans"/>
                <w:lang w:eastAsia="en-US"/>
              </w:rPr>
              <w:t>с</w:t>
            </w:r>
            <w:r w:rsidRPr="005574AA">
              <w:rPr>
                <w:rFonts w:ascii="PT Astra Sans" w:hAnsi="PT Astra Sans"/>
              </w:rPr>
              <w:t>охранение жизни и здоровья человека в процессе труда, профилактика профессиональных заболеваний, предупреждение производственного травматизма.</w:t>
            </w:r>
          </w:p>
        </w:tc>
      </w:tr>
      <w:tr w:rsidR="00160049" w:rsidRPr="0099196E" w:rsidTr="00CA4B4C">
        <w:trPr>
          <w:trHeight w:val="4245"/>
          <w:tblCellSpacing w:w="5" w:type="nil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49" w:rsidRDefault="00160049" w:rsidP="00CA4B4C">
            <w:pPr>
              <w:pStyle w:val="ConsPlusCell"/>
              <w:rPr>
                <w:rFonts w:ascii="PT Astra Sans" w:hAnsi="PT Astra Sans" w:cs="Times New Roman"/>
                <w:sz w:val="24"/>
                <w:szCs w:val="24"/>
              </w:rPr>
            </w:pPr>
            <w:r>
              <w:rPr>
                <w:rFonts w:ascii="PT Astra Sans" w:hAnsi="PT Astra Sans" w:cs="Times New Roman"/>
                <w:sz w:val="24"/>
                <w:szCs w:val="24"/>
              </w:rPr>
              <w:lastRenderedPageBreak/>
              <w:t>Задачи муниципальной программы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49" w:rsidRPr="005574AA" w:rsidRDefault="00160049" w:rsidP="00CA4B4C">
            <w:pPr>
              <w:pStyle w:val="ConsPlusCell"/>
              <w:rPr>
                <w:rFonts w:ascii="PT Astra Sans" w:hAnsi="PT Astra Sans" w:cs="Times New Roman"/>
                <w:sz w:val="24"/>
                <w:szCs w:val="24"/>
              </w:rPr>
            </w:pPr>
            <w:r>
              <w:rPr>
                <w:rFonts w:ascii="PT Astra Sans" w:hAnsi="PT Astra Sans" w:cs="Times New Roman"/>
                <w:sz w:val="24"/>
                <w:szCs w:val="24"/>
              </w:rPr>
              <w:t xml:space="preserve">-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снижение уровня производственного травматизма, в том числе со смертельным </w:t>
            </w:r>
            <w:proofErr w:type="gramStart"/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исходом;   </w:t>
            </w:r>
            <w:proofErr w:type="gramEnd"/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                                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br/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-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>сокращение числа работников, занятых на рабочих местах, не соответствующих гигиеническим нормативам, требованиям и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br/>
              <w:t xml:space="preserve">нормам по </w:t>
            </w:r>
            <w:proofErr w:type="spellStart"/>
            <w:r w:rsidRPr="005574AA">
              <w:rPr>
                <w:rFonts w:ascii="PT Astra Sans" w:hAnsi="PT Astra Sans" w:cs="Times New Roman"/>
                <w:sz w:val="24"/>
                <w:szCs w:val="24"/>
              </w:rPr>
              <w:t>травмобезопасности</w:t>
            </w:r>
            <w:proofErr w:type="spellEnd"/>
            <w:r>
              <w:rPr>
                <w:rFonts w:ascii="PT Astra Sans" w:hAnsi="PT Astra Sans" w:cs="Times New Roman"/>
                <w:sz w:val="24"/>
                <w:szCs w:val="24"/>
              </w:rPr>
              <w:t xml:space="preserve"> и обеспеченности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работников     средствами индивидуальной защиты.                                                 </w:t>
            </w:r>
          </w:p>
          <w:p w:rsidR="00160049" w:rsidRDefault="00160049" w:rsidP="00CA4B4C">
            <w:pPr>
              <w:pStyle w:val="ConsPlusCell"/>
              <w:rPr>
                <w:rFonts w:ascii="PT Astra Sans" w:hAnsi="PT Astra Sans" w:cs="Times New Roman"/>
                <w:sz w:val="24"/>
                <w:szCs w:val="24"/>
              </w:rPr>
            </w:pPr>
            <w:r>
              <w:rPr>
                <w:rFonts w:ascii="PT Astra Sans" w:hAnsi="PT Astra Sans" w:cs="Times New Roman"/>
                <w:sz w:val="24"/>
                <w:szCs w:val="24"/>
              </w:rPr>
              <w:t xml:space="preserve">-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совершенствование муниципального </w:t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управления охраной труда в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Белозерском </w:t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муниципальном </w:t>
            </w:r>
            <w:proofErr w:type="gramStart"/>
            <w:r>
              <w:rPr>
                <w:rFonts w:ascii="PT Astra Sans" w:hAnsi="PT Astra Sans" w:cs="Times New Roman"/>
                <w:sz w:val="24"/>
                <w:szCs w:val="24"/>
              </w:rPr>
              <w:t>округе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;   </w:t>
            </w:r>
            <w:proofErr w:type="gramEnd"/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                                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br/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-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совершенствование системы управления охраной труда в организациях;                      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br/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-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>развитие сист</w:t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емы обучения по охране труда; </w:t>
            </w:r>
            <w:r>
              <w:rPr>
                <w:rFonts w:ascii="PT Astra Sans" w:hAnsi="PT Astra Sans" w:cs="Times New Roman"/>
                <w:sz w:val="24"/>
                <w:szCs w:val="24"/>
              </w:rPr>
              <w:br/>
              <w:t xml:space="preserve">-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информационное обеспечение охраны труда;   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br/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- повышение роли социального партнерства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>в ул</w:t>
            </w:r>
            <w:r>
              <w:rPr>
                <w:rFonts w:ascii="PT Astra Sans" w:hAnsi="PT Astra Sans" w:cs="Times New Roman"/>
                <w:sz w:val="24"/>
                <w:szCs w:val="24"/>
              </w:rPr>
              <w:t>учшении условий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 труда,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br/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-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>об</w:t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щественных организаций, для решения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>проблем условий и охраны труда;</w:t>
            </w:r>
          </w:p>
          <w:p w:rsidR="00160049" w:rsidRDefault="00160049" w:rsidP="00CA4B4C">
            <w:pPr>
              <w:pStyle w:val="ConsPlusCell"/>
              <w:rPr>
                <w:rFonts w:ascii="PT Astra Sans" w:hAnsi="PT Astra Sans" w:cs="Times New Roman"/>
                <w:sz w:val="24"/>
                <w:szCs w:val="24"/>
              </w:rPr>
            </w:pPr>
            <w:r>
              <w:rPr>
                <w:rFonts w:ascii="PT Astra Sans" w:hAnsi="PT Astra Sans" w:cs="Times New Roman"/>
                <w:sz w:val="24"/>
                <w:szCs w:val="24"/>
              </w:rPr>
              <w:t>-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 повышение кач</w:t>
            </w:r>
            <w:r>
              <w:rPr>
                <w:rFonts w:ascii="PT Astra Sans" w:hAnsi="PT Astra Sans" w:cs="Times New Roman"/>
                <w:sz w:val="24"/>
                <w:szCs w:val="24"/>
              </w:rPr>
              <w:t>ества рабочих мест и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 улучшение условий труда</w:t>
            </w:r>
          </w:p>
          <w:p w:rsidR="004D70A9" w:rsidRPr="005574AA" w:rsidRDefault="004D70A9" w:rsidP="00CA4B4C">
            <w:pPr>
              <w:pStyle w:val="ConsPlusCell"/>
              <w:rPr>
                <w:rFonts w:ascii="PT Astra Sans" w:eastAsia="SimSun" w:hAnsi="PT Astra Sans"/>
                <w:lang w:eastAsia="en-US"/>
              </w:rPr>
            </w:pPr>
          </w:p>
        </w:tc>
      </w:tr>
      <w:tr w:rsidR="00160049" w:rsidRPr="0099196E" w:rsidTr="00CA4B4C">
        <w:trPr>
          <w:trHeight w:val="841"/>
          <w:tblCellSpacing w:w="5" w:type="nil"/>
        </w:trPr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49" w:rsidRPr="005574AA" w:rsidRDefault="00160049" w:rsidP="00CA4B4C">
            <w:pPr>
              <w:pStyle w:val="ConsPlusCell"/>
              <w:rPr>
                <w:rFonts w:ascii="PT Astra Sans" w:hAnsi="PT Astra Sans" w:cs="Times New Roman"/>
                <w:sz w:val="24"/>
                <w:szCs w:val="24"/>
              </w:rPr>
            </w:pPr>
            <w:r w:rsidRPr="005574AA">
              <w:rPr>
                <w:rFonts w:ascii="PT Astra Sans" w:hAnsi="PT Astra Sans" w:cs="Times New Roman"/>
                <w:sz w:val="24"/>
                <w:szCs w:val="24"/>
              </w:rPr>
              <w:t>Целевые индикаторы</w:t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49" w:rsidRPr="005574AA" w:rsidRDefault="00160049" w:rsidP="00CA4B4C">
            <w:pPr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 xml:space="preserve">- </w:t>
            </w:r>
            <w:r w:rsidRPr="005574AA">
              <w:rPr>
                <w:rFonts w:ascii="PT Astra Sans" w:hAnsi="PT Astra Sans"/>
                <w:lang w:eastAsia="en-US"/>
              </w:rPr>
              <w:t>повышение качества рабочих мест и улучшения условий труда;</w:t>
            </w:r>
          </w:p>
          <w:p w:rsidR="00160049" w:rsidRPr="005574AA" w:rsidRDefault="00160049" w:rsidP="00CA4B4C">
            <w:pPr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 xml:space="preserve">- </w:t>
            </w:r>
            <w:r w:rsidRPr="005574AA">
              <w:rPr>
                <w:rFonts w:ascii="PT Astra Sans" w:hAnsi="PT Astra Sans"/>
                <w:lang w:eastAsia="en-US"/>
              </w:rPr>
              <w:t>улучшение здоровья работающего населения;</w:t>
            </w:r>
          </w:p>
          <w:p w:rsidR="00160049" w:rsidRDefault="00160049" w:rsidP="00CA4B4C">
            <w:pPr>
              <w:pStyle w:val="ConsPlusCell"/>
              <w:rPr>
                <w:rFonts w:ascii="PT Astra Sans" w:hAnsi="PT Astra Sans" w:cs="Times New Roman"/>
                <w:sz w:val="24"/>
                <w:szCs w:val="24"/>
              </w:rPr>
            </w:pPr>
            <w:r>
              <w:rPr>
                <w:rFonts w:ascii="PT Astra Sans" w:hAnsi="PT Astra Sans" w:cs="Times New Roman"/>
                <w:sz w:val="24"/>
                <w:szCs w:val="24"/>
              </w:rPr>
              <w:t xml:space="preserve">-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>числе</w:t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нность пострадавших в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результате несчастных случаев на производстве с утратой трудоспособности на 1 рабочий день и более;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br/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-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>численность</w:t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 пострадавших в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>рез</w:t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ультате несчастных случаев на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производстве со </w:t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смертельным исходом в расчете на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>1 тысячу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br/>
              <w:t xml:space="preserve">работающих;                                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br/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-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>численность л</w:t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иц с установленным в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текущем году профессиональным заболеванием в расчете на 10 тысяч работающих;                    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br/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-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>численность первично вышедших на инвалидность по       профессиональному забо</w:t>
            </w:r>
            <w:r>
              <w:rPr>
                <w:rFonts w:ascii="PT Astra Sans" w:hAnsi="PT Astra Sans" w:cs="Times New Roman"/>
                <w:sz w:val="24"/>
                <w:szCs w:val="24"/>
              </w:rPr>
              <w:t>леванию в расчете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 на 10 тысяч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br/>
              <w:t xml:space="preserve">работающих;                                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br/>
            </w:r>
            <w:r>
              <w:rPr>
                <w:rFonts w:ascii="PT Astra Sans" w:hAnsi="PT Astra Sans" w:cs="Times New Roman"/>
                <w:sz w:val="24"/>
                <w:szCs w:val="24"/>
              </w:rPr>
              <w:t>- численность первично вышедших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 на инвалидность по трудовому увечью </w:t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в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расчете на 10 тысяч работающих;                    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br/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-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удельный вес </w:t>
            </w:r>
            <w:r>
              <w:rPr>
                <w:rFonts w:ascii="PT Astra Sans" w:hAnsi="PT Astra Sans" w:cs="Times New Roman"/>
                <w:sz w:val="24"/>
                <w:szCs w:val="24"/>
              </w:rPr>
              <w:t>рабочих мест, аттестованных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 по условиям труда, от общего количества рабочих мест в</w:t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 организациях, расположенных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 на территории Белозерского </w:t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муниципального округа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(%);         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br/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-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удельный вес работников, занятых в условиях, не отвечающих     санитарно-гигиеническим </w:t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нормам, к общей численности занятых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в экономике Белозерского </w:t>
            </w:r>
            <w:r>
              <w:rPr>
                <w:rFonts w:ascii="PT Astra Sans" w:hAnsi="PT Astra Sans" w:cs="Times New Roman"/>
                <w:sz w:val="24"/>
                <w:szCs w:val="24"/>
              </w:rPr>
              <w:t>муниципального округа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 (%)</w:t>
            </w:r>
          </w:p>
          <w:p w:rsidR="00160049" w:rsidRPr="005574AA" w:rsidRDefault="00160049" w:rsidP="00CA4B4C">
            <w:pPr>
              <w:pStyle w:val="ConsPlusCell"/>
              <w:rPr>
                <w:rFonts w:ascii="PT Astra Sans" w:hAnsi="PT Astra Sans" w:cs="Times New Roman"/>
                <w:sz w:val="24"/>
                <w:szCs w:val="24"/>
              </w:rPr>
            </w:pPr>
          </w:p>
        </w:tc>
      </w:tr>
      <w:tr w:rsidR="00160049" w:rsidRPr="0099196E" w:rsidTr="00CA4B4C">
        <w:trPr>
          <w:tblCellSpacing w:w="5" w:type="nil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49" w:rsidRPr="005574AA" w:rsidRDefault="00160049" w:rsidP="00CA4B4C">
            <w:pPr>
              <w:pStyle w:val="ConsPlusCell"/>
              <w:rPr>
                <w:rFonts w:ascii="PT Astra Sans" w:hAnsi="PT Astra Sans" w:cs="Times New Roman"/>
                <w:sz w:val="24"/>
                <w:szCs w:val="24"/>
              </w:rPr>
            </w:pPr>
            <w:r>
              <w:rPr>
                <w:rFonts w:ascii="PT Astra Sans" w:hAnsi="PT Astra Sans" w:cs="Times New Roman"/>
                <w:sz w:val="24"/>
                <w:szCs w:val="24"/>
              </w:rPr>
              <w:t xml:space="preserve">Сроки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>реализации</w:t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49" w:rsidRDefault="00160049" w:rsidP="00CA4B4C">
            <w:pPr>
              <w:pStyle w:val="ConsPlusCell"/>
              <w:rPr>
                <w:rFonts w:ascii="PT Astra Sans" w:hAnsi="PT Astra Sans" w:cs="Times New Roman"/>
                <w:sz w:val="24"/>
                <w:szCs w:val="24"/>
              </w:rPr>
            </w:pPr>
            <w:r>
              <w:rPr>
                <w:rFonts w:ascii="PT Astra Sans" w:hAnsi="PT Astra Sans" w:cs="Times New Roman"/>
                <w:sz w:val="24"/>
                <w:szCs w:val="24"/>
              </w:rPr>
              <w:t xml:space="preserve">2023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>-</w:t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>20</w:t>
            </w:r>
            <w:r>
              <w:rPr>
                <w:rFonts w:ascii="PT Astra Sans" w:hAnsi="PT Astra Sans" w:cs="Times New Roman"/>
                <w:sz w:val="24"/>
                <w:szCs w:val="24"/>
              </w:rPr>
              <w:t>25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 годы</w:t>
            </w:r>
          </w:p>
          <w:p w:rsidR="00160049" w:rsidRPr="003C7DCB" w:rsidRDefault="00160049" w:rsidP="00CA4B4C">
            <w:pPr>
              <w:ind w:firstLine="708"/>
            </w:pPr>
          </w:p>
        </w:tc>
      </w:tr>
      <w:tr w:rsidR="00160049" w:rsidRPr="0099196E" w:rsidTr="00CA4B4C">
        <w:trPr>
          <w:tblCellSpacing w:w="5" w:type="nil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49" w:rsidRPr="007C0BC8" w:rsidRDefault="00160049" w:rsidP="00CA4B4C">
            <w:pPr>
              <w:pStyle w:val="ConsPlusCell"/>
              <w:rPr>
                <w:rFonts w:ascii="PT Astra Sans" w:hAnsi="PT Astra Sans" w:cs="Times New Roman"/>
                <w:sz w:val="24"/>
                <w:szCs w:val="24"/>
              </w:rPr>
            </w:pPr>
            <w:r w:rsidRPr="007C0BC8">
              <w:rPr>
                <w:rFonts w:ascii="PT Astra Sans" w:hAnsi="PT Astra Sans"/>
                <w:sz w:val="24"/>
                <w:szCs w:val="24"/>
              </w:rPr>
              <w:t>Объемы бюджетных ассигнований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49" w:rsidRDefault="00160049" w:rsidP="00CA4B4C">
            <w:pPr>
              <w:pStyle w:val="ConsPlusCell"/>
              <w:rPr>
                <w:rFonts w:ascii="PT Astra Sans" w:hAnsi="PT Astra Sans" w:cs="Times New Roman"/>
                <w:sz w:val="24"/>
                <w:szCs w:val="24"/>
                <w:lang w:eastAsia="en-US"/>
              </w:rPr>
            </w:pPr>
            <w:r>
              <w:rPr>
                <w:rFonts w:ascii="PT Astra Sans" w:hAnsi="PT Astra Sans" w:cs="Times New Roman"/>
                <w:sz w:val="24"/>
                <w:szCs w:val="24"/>
                <w:lang w:eastAsia="en-US"/>
              </w:rPr>
              <w:t>Планируемые финансовые ресурсы для реализации за счет внебюджетных средств.</w:t>
            </w:r>
          </w:p>
          <w:p w:rsidR="00160049" w:rsidRPr="005574AA" w:rsidRDefault="00160049" w:rsidP="00CA4B4C">
            <w:pPr>
              <w:pStyle w:val="ConsPlusCell"/>
              <w:rPr>
                <w:rFonts w:ascii="PT Astra Sans" w:hAnsi="PT Astra Sans" w:cs="Times New Roman"/>
                <w:sz w:val="24"/>
                <w:szCs w:val="24"/>
                <w:lang w:eastAsia="en-US"/>
              </w:rPr>
            </w:pPr>
            <w:r w:rsidRPr="005574AA">
              <w:rPr>
                <w:rFonts w:ascii="PT Astra Sans" w:hAnsi="PT Astra Sans" w:cs="Times New Roman"/>
                <w:sz w:val="24"/>
                <w:szCs w:val="24"/>
                <w:lang w:eastAsia="en-US"/>
              </w:rPr>
              <w:t xml:space="preserve">Планируемые </w:t>
            </w:r>
            <w:r>
              <w:rPr>
                <w:rFonts w:ascii="PT Astra Sans" w:hAnsi="PT Astra Sans"/>
                <w:sz w:val="24"/>
                <w:szCs w:val="24"/>
              </w:rPr>
              <w:t>о</w:t>
            </w:r>
            <w:r w:rsidRPr="007C0BC8">
              <w:rPr>
                <w:rFonts w:ascii="PT Astra Sans" w:hAnsi="PT Astra Sans"/>
                <w:sz w:val="24"/>
                <w:szCs w:val="24"/>
              </w:rPr>
              <w:t>бъемы бюджетных ассигнований</w:t>
            </w:r>
            <w:r w:rsidRPr="005574AA">
              <w:rPr>
                <w:rFonts w:ascii="PT Astra Sans" w:hAnsi="PT Astra Sans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PT Astra Sans" w:hAnsi="PT Astra Sans" w:cs="Times New Roman"/>
                <w:sz w:val="24"/>
                <w:szCs w:val="24"/>
                <w:lang w:eastAsia="en-US"/>
              </w:rPr>
              <w:t>Белозерского муниципального округа</w:t>
            </w:r>
            <w:r w:rsidRPr="005574AA">
              <w:rPr>
                <w:rFonts w:ascii="PT Astra Sans" w:hAnsi="PT Astra Sans" w:cs="Times New Roman"/>
                <w:sz w:val="24"/>
                <w:szCs w:val="24"/>
                <w:lang w:eastAsia="en-US"/>
              </w:rPr>
              <w:t xml:space="preserve"> финанс</w:t>
            </w:r>
            <w:r>
              <w:rPr>
                <w:rFonts w:ascii="PT Astra Sans" w:hAnsi="PT Astra Sans" w:cs="Times New Roman"/>
                <w:sz w:val="24"/>
                <w:szCs w:val="24"/>
                <w:lang w:eastAsia="en-US"/>
              </w:rPr>
              <w:t>ирования Программы составляет 60</w:t>
            </w:r>
            <w:r w:rsidRPr="005574AA">
              <w:rPr>
                <w:rFonts w:ascii="PT Astra Sans" w:hAnsi="PT Astra Sans" w:cs="Times New Roman"/>
                <w:sz w:val="24"/>
                <w:szCs w:val="24"/>
                <w:lang w:eastAsia="en-US"/>
              </w:rPr>
              <w:t xml:space="preserve"> тыс. рублей</w:t>
            </w:r>
          </w:p>
          <w:p w:rsidR="00160049" w:rsidRPr="005574AA" w:rsidRDefault="00160049" w:rsidP="00CA4B4C">
            <w:pPr>
              <w:pStyle w:val="ConsPlusCell"/>
              <w:rPr>
                <w:rFonts w:ascii="PT Astra Sans" w:hAnsi="PT Astra Sans" w:cs="Times New Roman"/>
                <w:sz w:val="24"/>
                <w:szCs w:val="24"/>
                <w:lang w:eastAsia="en-US"/>
              </w:rPr>
            </w:pPr>
            <w:r>
              <w:rPr>
                <w:rFonts w:ascii="PT Astra Sans" w:hAnsi="PT Astra Sans" w:cs="Times New Roman"/>
                <w:sz w:val="24"/>
                <w:szCs w:val="24"/>
                <w:lang w:eastAsia="en-US"/>
              </w:rPr>
              <w:t>2023 год - 2</w:t>
            </w:r>
            <w:r w:rsidRPr="005574AA">
              <w:rPr>
                <w:rFonts w:ascii="PT Astra Sans" w:hAnsi="PT Astra Sans" w:cs="Times New Roman"/>
                <w:sz w:val="24"/>
                <w:szCs w:val="24"/>
                <w:lang w:eastAsia="en-US"/>
              </w:rPr>
              <w:t>0 тыс. рублей</w:t>
            </w:r>
            <w:r>
              <w:rPr>
                <w:rFonts w:ascii="PT Astra Sans" w:hAnsi="PT Astra Sans" w:cs="Times New Roman"/>
                <w:sz w:val="24"/>
                <w:szCs w:val="24"/>
                <w:lang w:eastAsia="en-US"/>
              </w:rPr>
              <w:t>;</w:t>
            </w:r>
          </w:p>
          <w:p w:rsidR="00160049" w:rsidRDefault="00160049" w:rsidP="00CA4B4C">
            <w:pPr>
              <w:pStyle w:val="ConsPlusCell"/>
              <w:rPr>
                <w:rFonts w:ascii="PT Astra Sans" w:hAnsi="PT Astra Sans" w:cs="Times New Roman"/>
                <w:sz w:val="24"/>
                <w:szCs w:val="24"/>
                <w:lang w:eastAsia="en-US"/>
              </w:rPr>
            </w:pPr>
            <w:r>
              <w:rPr>
                <w:rFonts w:ascii="PT Astra Sans" w:hAnsi="PT Astra Sans" w:cs="Times New Roman"/>
                <w:sz w:val="24"/>
                <w:szCs w:val="24"/>
                <w:lang w:eastAsia="en-US"/>
              </w:rPr>
              <w:lastRenderedPageBreak/>
              <w:t>2024 год - 20</w:t>
            </w:r>
            <w:r w:rsidRPr="005574AA">
              <w:rPr>
                <w:rFonts w:ascii="PT Astra Sans" w:hAnsi="PT Astra Sans" w:cs="Times New Roman"/>
                <w:sz w:val="24"/>
                <w:szCs w:val="24"/>
                <w:lang w:eastAsia="en-US"/>
              </w:rPr>
              <w:t xml:space="preserve"> тыс. рублей</w:t>
            </w:r>
            <w:r>
              <w:rPr>
                <w:rFonts w:ascii="PT Astra Sans" w:hAnsi="PT Astra Sans" w:cs="Times New Roman"/>
                <w:sz w:val="24"/>
                <w:szCs w:val="24"/>
                <w:lang w:eastAsia="en-US"/>
              </w:rPr>
              <w:t>;</w:t>
            </w:r>
          </w:p>
          <w:p w:rsidR="00160049" w:rsidRPr="005574AA" w:rsidRDefault="00160049" w:rsidP="00CA4B4C">
            <w:pPr>
              <w:pStyle w:val="ConsPlusCell"/>
              <w:rPr>
                <w:rFonts w:ascii="PT Astra Sans" w:hAnsi="PT Astra Sans" w:cs="Times New Roman"/>
                <w:sz w:val="24"/>
                <w:szCs w:val="24"/>
              </w:rPr>
            </w:pPr>
            <w:r>
              <w:rPr>
                <w:rFonts w:ascii="PT Astra Sans" w:hAnsi="PT Astra Sans" w:cs="Times New Roman"/>
                <w:sz w:val="24"/>
                <w:szCs w:val="24"/>
              </w:rPr>
              <w:t>2025 год – 20 тыс. рублей</w:t>
            </w:r>
          </w:p>
        </w:tc>
      </w:tr>
      <w:tr w:rsidR="00160049" w:rsidRPr="0099196E" w:rsidTr="00CA4B4C">
        <w:trPr>
          <w:trHeight w:val="6000"/>
          <w:tblCellSpacing w:w="5" w:type="nil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49" w:rsidRPr="005574AA" w:rsidRDefault="00160049" w:rsidP="00CA4B4C">
            <w:pPr>
              <w:pStyle w:val="ConsPlusCell"/>
              <w:rPr>
                <w:rFonts w:ascii="PT Astra Sans" w:hAnsi="PT Astra Sans" w:cs="Times New Roman"/>
                <w:sz w:val="24"/>
                <w:szCs w:val="24"/>
              </w:rPr>
            </w:pPr>
            <w:r w:rsidRPr="005574AA">
              <w:rPr>
                <w:rFonts w:ascii="PT Astra Sans" w:hAnsi="PT Astra Sans" w:cs="Times New Roman"/>
                <w:sz w:val="24"/>
                <w:szCs w:val="24"/>
              </w:rPr>
              <w:lastRenderedPageBreak/>
              <w:t>Ожидаемые         конечные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br/>
              <w:t>результаты</w:t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49" w:rsidRPr="005574AA" w:rsidRDefault="00160049" w:rsidP="00CA4B4C">
            <w:pPr>
              <w:pStyle w:val="ConsPlusCell"/>
              <w:rPr>
                <w:rFonts w:ascii="PT Astra Sans" w:hAnsi="PT Astra Sans" w:cs="Times New Roman"/>
                <w:sz w:val="24"/>
                <w:szCs w:val="24"/>
              </w:rPr>
            </w:pPr>
            <w:r>
              <w:rPr>
                <w:rFonts w:ascii="PT Astra Sans" w:hAnsi="PT Astra Sans" w:cs="Times New Roman"/>
                <w:sz w:val="24"/>
                <w:szCs w:val="24"/>
              </w:rPr>
              <w:t>- Снижение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 численности пострадавших в результате несчастных     случаев на производстве с утратой трудоспособности на 1 </w:t>
            </w:r>
            <w:r>
              <w:rPr>
                <w:rFonts w:ascii="PT Astra Sans" w:hAnsi="PT Astra Sans" w:cs="Times New Roman"/>
                <w:sz w:val="24"/>
                <w:szCs w:val="24"/>
              </w:rPr>
              <w:t>рабочий день до 1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 человека в расчете на 1 тысячу ра</w:t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ботающих;             </w:t>
            </w:r>
            <w:r>
              <w:rPr>
                <w:rFonts w:ascii="PT Astra Sans" w:hAnsi="PT Astra Sans" w:cs="Times New Roman"/>
                <w:sz w:val="24"/>
                <w:szCs w:val="24"/>
              </w:rPr>
              <w:br/>
              <w:t>- снижение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 численности пострадавших в результате несчастных случаев на производстве </w:t>
            </w:r>
            <w:r>
              <w:rPr>
                <w:rFonts w:ascii="PT Astra Sans" w:hAnsi="PT Astra Sans" w:cs="Times New Roman"/>
                <w:sz w:val="24"/>
                <w:szCs w:val="24"/>
              </w:rPr>
              <w:t>со смертельным исходом до 0,03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 человека в расчете на 1 тысячу работающих; 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br/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-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>снижение числ</w:t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енности лиц с установленным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в текущем году </w:t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 профессиональным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заболеванием до 0,2 человека в расчете </w:t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на 10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тысяч работающих;                                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br/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-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>снижение численности первично вышедших на инвалидность      по профе</w:t>
            </w:r>
            <w:r>
              <w:rPr>
                <w:rFonts w:ascii="PT Astra Sans" w:hAnsi="PT Astra Sans" w:cs="Times New Roman"/>
                <w:sz w:val="24"/>
                <w:szCs w:val="24"/>
              </w:rPr>
              <w:t>ссиональному заболеванию до 0,05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 человека в расчете на 10 тысяч работающих;                          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br/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-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>снижение числ</w:t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енности первично вышедших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на </w:t>
            </w:r>
            <w:r>
              <w:rPr>
                <w:rFonts w:ascii="PT Astra Sans" w:hAnsi="PT Astra Sans" w:cs="Times New Roman"/>
                <w:sz w:val="24"/>
                <w:szCs w:val="24"/>
              </w:rPr>
              <w:t>инвалидность по трудовому увечью до 0,60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 человека в расчете на 1</w:t>
            </w:r>
            <w:r>
              <w:rPr>
                <w:rFonts w:ascii="PT Astra Sans" w:hAnsi="PT Astra Sans" w:cs="Times New Roman"/>
                <w:sz w:val="24"/>
                <w:szCs w:val="24"/>
              </w:rPr>
              <w:t>0 тысяч работающих;</w:t>
            </w:r>
            <w:r>
              <w:rPr>
                <w:rFonts w:ascii="PT Astra Sans" w:hAnsi="PT Astra Sans" w:cs="Times New Roman"/>
                <w:sz w:val="24"/>
                <w:szCs w:val="24"/>
              </w:rPr>
              <w:br/>
              <w:t xml:space="preserve">- увеличение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>удельн</w:t>
            </w:r>
            <w:r>
              <w:rPr>
                <w:rFonts w:ascii="PT Astra Sans" w:hAnsi="PT Astra Sans" w:cs="Times New Roman"/>
                <w:sz w:val="24"/>
                <w:szCs w:val="24"/>
              </w:rPr>
              <w:t>ого веса рабочих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 мест, аттестованных по условиям труда, до</w:t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 70%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 от </w:t>
            </w:r>
            <w:r>
              <w:rPr>
                <w:rFonts w:ascii="PT Astra Sans" w:hAnsi="PT Astra Sans" w:cs="Times New Roman"/>
                <w:sz w:val="24"/>
                <w:szCs w:val="24"/>
              </w:rPr>
              <w:t>общего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 кол</w:t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ичества рабочих мест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в </w:t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организациях, расположенных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>н</w:t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а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территории Белозерского </w:t>
            </w:r>
            <w:r>
              <w:rPr>
                <w:rFonts w:ascii="PT Astra Sans" w:hAnsi="PT Astra Sans" w:cs="Times New Roman"/>
                <w:sz w:val="24"/>
                <w:szCs w:val="24"/>
              </w:rPr>
              <w:t>муниципального округа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;                        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br/>
            </w:r>
            <w:r w:rsidR="005F2E35">
              <w:rPr>
                <w:rFonts w:ascii="PT Astra Sans" w:hAnsi="PT Astra Sans" w:cs="Times New Roman"/>
                <w:sz w:val="24"/>
                <w:szCs w:val="24"/>
              </w:rPr>
              <w:t xml:space="preserve">-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>снижение удел</w:t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ьного веса работников,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>занятых в усл</w:t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овиях, не   отвечающих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>санитарно-гигиеническим</w:t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 нормам, от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>общей численности з</w:t>
            </w:r>
            <w:r>
              <w:rPr>
                <w:rFonts w:ascii="PT Astra Sans" w:hAnsi="PT Astra Sans" w:cs="Times New Roman"/>
                <w:sz w:val="24"/>
                <w:szCs w:val="24"/>
              </w:rPr>
              <w:t xml:space="preserve">анятых в экономике </w:t>
            </w:r>
            <w:r w:rsidRPr="005574AA">
              <w:rPr>
                <w:rFonts w:ascii="PT Astra Sans" w:hAnsi="PT Astra Sans" w:cs="Times New Roman"/>
                <w:sz w:val="24"/>
                <w:szCs w:val="24"/>
              </w:rPr>
              <w:t xml:space="preserve">Белозерского </w:t>
            </w:r>
            <w:r>
              <w:rPr>
                <w:rFonts w:ascii="PT Astra Sans" w:hAnsi="PT Astra Sans" w:cs="Times New Roman"/>
                <w:sz w:val="24"/>
                <w:szCs w:val="24"/>
              </w:rPr>
              <w:t>муниципального округа</w:t>
            </w:r>
          </w:p>
        </w:tc>
      </w:tr>
    </w:tbl>
    <w:p w:rsidR="00160049" w:rsidRDefault="00160049" w:rsidP="001600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60049" w:rsidRPr="00B15168" w:rsidRDefault="00160049" w:rsidP="00160049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  <w:r w:rsidRPr="00B15168">
        <w:rPr>
          <w:rFonts w:ascii="PT Astra Sans" w:eastAsia="Times New Roman" w:hAnsi="PT Astra Sans" w:cs="Arial"/>
          <w:lang w:eastAsia="ru-RU" w:bidi="ar-SA"/>
        </w:rPr>
        <w:t>Формы оценки целевых индикаторов муниципальной программы Белозерского муниципального округа</w:t>
      </w:r>
    </w:p>
    <w:p w:rsidR="00160049" w:rsidRPr="00B15168" w:rsidRDefault="00160049" w:rsidP="00160049">
      <w:pPr>
        <w:pStyle w:val="Standard"/>
        <w:ind w:firstLine="709"/>
        <w:jc w:val="both"/>
        <w:rPr>
          <w:rFonts w:ascii="PT Astra Sans" w:hAnsi="PT Astra Sans"/>
        </w:rPr>
      </w:pPr>
    </w:p>
    <w:p w:rsidR="00160049" w:rsidRPr="00B15168" w:rsidRDefault="00160049" w:rsidP="005F2E35">
      <w:pPr>
        <w:pStyle w:val="Standard"/>
        <w:ind w:left="1843" w:hanging="1134"/>
        <w:jc w:val="both"/>
        <w:rPr>
          <w:rFonts w:ascii="PT Astra Sans" w:eastAsia="Times New Roman" w:hAnsi="PT Astra Sans" w:cs="Arial"/>
          <w:lang w:eastAsia="ru-RU" w:bidi="ar-SA"/>
        </w:rPr>
      </w:pPr>
      <w:r w:rsidRPr="00B15168">
        <w:rPr>
          <w:rFonts w:ascii="PT Astra Sans" w:eastAsia="Times New Roman" w:hAnsi="PT Astra Sans" w:cs="Arial"/>
          <w:lang w:eastAsia="ru-RU" w:bidi="ar-SA"/>
        </w:rPr>
        <w:t xml:space="preserve">Форма 1. Динамика целевых значений целевых индикаторов муниципальной </w:t>
      </w:r>
      <w:r w:rsidR="005F2E35">
        <w:rPr>
          <w:rFonts w:ascii="PT Astra Sans" w:eastAsia="Times New Roman" w:hAnsi="PT Astra Sans" w:cs="Arial"/>
          <w:lang w:eastAsia="ru-RU" w:bidi="ar-SA"/>
        </w:rPr>
        <w:t xml:space="preserve">    </w:t>
      </w:r>
      <w:r w:rsidRPr="00B15168">
        <w:rPr>
          <w:rFonts w:ascii="PT Astra Sans" w:eastAsia="Times New Roman" w:hAnsi="PT Astra Sans" w:cs="Arial"/>
          <w:lang w:eastAsia="ru-RU" w:bidi="ar-SA"/>
        </w:rPr>
        <w:t xml:space="preserve">программы </w:t>
      </w: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0"/>
        <w:gridCol w:w="993"/>
        <w:gridCol w:w="992"/>
        <w:gridCol w:w="992"/>
        <w:gridCol w:w="992"/>
        <w:gridCol w:w="1163"/>
      </w:tblGrid>
      <w:tr w:rsidR="00160049" w:rsidRPr="00B15168" w:rsidTr="005F2E35">
        <w:trPr>
          <w:trHeight w:val="313"/>
        </w:trPr>
        <w:tc>
          <w:tcPr>
            <w:tcW w:w="3940" w:type="dxa"/>
            <w:vMerge w:val="restart"/>
            <w:shd w:val="clear" w:color="auto" w:fill="auto"/>
            <w:vAlign w:val="center"/>
          </w:tcPr>
          <w:p w:rsidR="00160049" w:rsidRPr="00B15168" w:rsidRDefault="00160049" w:rsidP="00CA4B4C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proofErr w:type="gramStart"/>
            <w:r w:rsidRPr="00B15168">
              <w:rPr>
                <w:rFonts w:ascii="PT Astra Sans" w:eastAsia="Times New Roman" w:hAnsi="PT Astra Sans" w:cs="Arial"/>
                <w:lang w:eastAsia="ru-RU" w:bidi="ar-SA"/>
              </w:rPr>
              <w:t>Целевые  индикаторы</w:t>
            </w:r>
            <w:proofErr w:type="gramEnd"/>
          </w:p>
        </w:tc>
        <w:tc>
          <w:tcPr>
            <w:tcW w:w="1985" w:type="dxa"/>
            <w:gridSpan w:val="2"/>
            <w:shd w:val="clear" w:color="auto" w:fill="auto"/>
          </w:tcPr>
          <w:p w:rsidR="00160049" w:rsidRPr="00B15168" w:rsidRDefault="00160049" w:rsidP="00CA4B4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168">
              <w:rPr>
                <w:rFonts w:ascii="PT Astra Sans" w:eastAsia="Times New Roman" w:hAnsi="PT Astra Sans" w:cs="Arial"/>
                <w:lang w:eastAsia="ru-RU" w:bidi="ar-SA"/>
              </w:rPr>
              <w:t>2023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60049" w:rsidRPr="00B15168" w:rsidRDefault="00160049" w:rsidP="00CA4B4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168">
              <w:rPr>
                <w:rFonts w:ascii="PT Astra Sans" w:eastAsia="Times New Roman" w:hAnsi="PT Astra Sans" w:cs="Arial"/>
                <w:lang w:eastAsia="ru-RU" w:bidi="ar-SA"/>
              </w:rPr>
              <w:t>2024</w:t>
            </w:r>
          </w:p>
        </w:tc>
        <w:tc>
          <w:tcPr>
            <w:tcW w:w="1163" w:type="dxa"/>
            <w:shd w:val="clear" w:color="auto" w:fill="auto"/>
          </w:tcPr>
          <w:p w:rsidR="00160049" w:rsidRPr="00B15168" w:rsidRDefault="00160049" w:rsidP="00CA4B4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168">
              <w:rPr>
                <w:rFonts w:ascii="PT Astra Sans" w:eastAsia="Times New Roman" w:hAnsi="PT Astra Sans" w:cs="Arial"/>
                <w:lang w:eastAsia="ru-RU" w:bidi="ar-SA"/>
              </w:rPr>
              <w:t>2025</w:t>
            </w:r>
          </w:p>
        </w:tc>
      </w:tr>
      <w:tr w:rsidR="00160049" w:rsidRPr="00B15168" w:rsidTr="005F2E35">
        <w:trPr>
          <w:trHeight w:val="140"/>
        </w:trPr>
        <w:tc>
          <w:tcPr>
            <w:tcW w:w="3940" w:type="dxa"/>
            <w:vMerge/>
            <w:shd w:val="clear" w:color="auto" w:fill="auto"/>
            <w:vAlign w:val="center"/>
          </w:tcPr>
          <w:p w:rsidR="00160049" w:rsidRPr="00B15168" w:rsidRDefault="00160049" w:rsidP="00CA4B4C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993" w:type="dxa"/>
            <w:shd w:val="clear" w:color="auto" w:fill="auto"/>
          </w:tcPr>
          <w:p w:rsidR="00160049" w:rsidRPr="00B15168" w:rsidRDefault="00160049" w:rsidP="00CA4B4C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168"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</w:tc>
        <w:tc>
          <w:tcPr>
            <w:tcW w:w="992" w:type="dxa"/>
            <w:shd w:val="clear" w:color="auto" w:fill="auto"/>
          </w:tcPr>
          <w:p w:rsidR="00160049" w:rsidRPr="00B15168" w:rsidRDefault="00160049" w:rsidP="00CA4B4C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168">
              <w:rPr>
                <w:rFonts w:ascii="PT Astra Sans" w:eastAsia="Times New Roman" w:hAnsi="PT Astra Sans" w:cs="Arial"/>
                <w:lang w:eastAsia="ru-RU" w:bidi="ar-SA"/>
              </w:rPr>
              <w:t>факт</w:t>
            </w:r>
          </w:p>
        </w:tc>
        <w:tc>
          <w:tcPr>
            <w:tcW w:w="992" w:type="dxa"/>
            <w:shd w:val="clear" w:color="auto" w:fill="auto"/>
          </w:tcPr>
          <w:p w:rsidR="00160049" w:rsidRPr="00B15168" w:rsidRDefault="00160049" w:rsidP="00CA4B4C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168"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</w:tc>
        <w:tc>
          <w:tcPr>
            <w:tcW w:w="992" w:type="dxa"/>
            <w:shd w:val="clear" w:color="auto" w:fill="auto"/>
          </w:tcPr>
          <w:p w:rsidR="00160049" w:rsidRPr="00B15168" w:rsidRDefault="00160049" w:rsidP="00CA4B4C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168">
              <w:rPr>
                <w:rFonts w:ascii="PT Astra Sans" w:eastAsia="Times New Roman" w:hAnsi="PT Astra Sans" w:cs="Arial"/>
                <w:lang w:eastAsia="ru-RU" w:bidi="ar-SA"/>
              </w:rPr>
              <w:t>факт</w:t>
            </w:r>
          </w:p>
        </w:tc>
        <w:tc>
          <w:tcPr>
            <w:tcW w:w="1163" w:type="dxa"/>
            <w:shd w:val="clear" w:color="auto" w:fill="auto"/>
          </w:tcPr>
          <w:p w:rsidR="00160049" w:rsidRPr="00B15168" w:rsidRDefault="00160049" w:rsidP="00CA4B4C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168"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  <w:p w:rsidR="00160049" w:rsidRPr="00B15168" w:rsidRDefault="00160049" w:rsidP="00CA4B4C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160049" w:rsidRPr="00B15168" w:rsidRDefault="00160049" w:rsidP="00CA4B4C">
            <w:pPr>
              <w:rPr>
                <w:rFonts w:ascii="PT Astra Sans" w:hAnsi="PT Astra Sans"/>
              </w:rPr>
            </w:pPr>
          </w:p>
        </w:tc>
      </w:tr>
      <w:tr w:rsidR="00160049" w:rsidRPr="00B15168" w:rsidTr="005F2E35">
        <w:trPr>
          <w:trHeight w:val="1647"/>
        </w:trPr>
        <w:tc>
          <w:tcPr>
            <w:tcW w:w="3940" w:type="dxa"/>
            <w:shd w:val="clear" w:color="auto" w:fill="auto"/>
          </w:tcPr>
          <w:p w:rsidR="00160049" w:rsidRPr="00B15168" w:rsidRDefault="00160049" w:rsidP="00160049">
            <w:pPr>
              <w:suppressAutoHyphens/>
              <w:rPr>
                <w:rFonts w:ascii="PT Astra Sans" w:hAnsi="PT Astra Sans" w:cs="Arial"/>
              </w:rPr>
            </w:pPr>
            <w:r w:rsidRPr="005574AA">
              <w:rPr>
                <w:rFonts w:ascii="PT Astra Sans" w:hAnsi="PT Astra Sans"/>
              </w:rPr>
              <w:t>числе</w:t>
            </w:r>
            <w:r>
              <w:rPr>
                <w:rFonts w:ascii="PT Astra Sans" w:hAnsi="PT Astra Sans"/>
              </w:rPr>
              <w:t xml:space="preserve">нность пострадавших в </w:t>
            </w:r>
            <w:r w:rsidRPr="005574AA">
              <w:rPr>
                <w:rFonts w:ascii="PT Astra Sans" w:hAnsi="PT Astra Sans"/>
              </w:rPr>
              <w:t>результате несчастных случаев на производстве с утратой трудоспособн</w:t>
            </w:r>
            <w:r>
              <w:rPr>
                <w:rFonts w:ascii="PT Astra Sans" w:hAnsi="PT Astra Sans"/>
              </w:rPr>
              <w:t>ости на 1 рабочий день и более</w:t>
            </w:r>
            <w:r w:rsidR="005F2E35">
              <w:rPr>
                <w:rFonts w:ascii="PT Astra Sans" w:hAnsi="PT Astra Sans"/>
              </w:rPr>
              <w:t>, чел.</w:t>
            </w:r>
          </w:p>
        </w:tc>
        <w:tc>
          <w:tcPr>
            <w:tcW w:w="993" w:type="dxa"/>
            <w:shd w:val="clear" w:color="auto" w:fill="auto"/>
          </w:tcPr>
          <w:p w:rsidR="00160049" w:rsidRPr="00B15168" w:rsidRDefault="001A05EB" w:rsidP="00CA4B4C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1,2</w:t>
            </w:r>
          </w:p>
        </w:tc>
        <w:tc>
          <w:tcPr>
            <w:tcW w:w="992" w:type="dxa"/>
            <w:shd w:val="clear" w:color="auto" w:fill="auto"/>
          </w:tcPr>
          <w:p w:rsidR="00160049" w:rsidRPr="00B15168" w:rsidRDefault="001A05EB" w:rsidP="00CA4B4C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160049" w:rsidRPr="00B15168" w:rsidRDefault="001A05EB" w:rsidP="001A05EB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1,1</w:t>
            </w:r>
          </w:p>
        </w:tc>
        <w:tc>
          <w:tcPr>
            <w:tcW w:w="992" w:type="dxa"/>
            <w:shd w:val="clear" w:color="auto" w:fill="auto"/>
          </w:tcPr>
          <w:p w:rsidR="00160049" w:rsidRPr="00B15168" w:rsidRDefault="001A05EB" w:rsidP="001A05EB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1163" w:type="dxa"/>
            <w:shd w:val="clear" w:color="auto" w:fill="auto"/>
          </w:tcPr>
          <w:p w:rsidR="00160049" w:rsidRPr="00B15168" w:rsidRDefault="001A05EB" w:rsidP="00CA4B4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1,0</w:t>
            </w:r>
          </w:p>
        </w:tc>
      </w:tr>
      <w:tr w:rsidR="00160049" w:rsidRPr="00B15168" w:rsidTr="005F2E35">
        <w:trPr>
          <w:trHeight w:val="549"/>
        </w:trPr>
        <w:tc>
          <w:tcPr>
            <w:tcW w:w="3940" w:type="dxa"/>
            <w:shd w:val="clear" w:color="auto" w:fill="auto"/>
          </w:tcPr>
          <w:p w:rsidR="00160049" w:rsidRPr="00B15168" w:rsidRDefault="00160049" w:rsidP="00160049">
            <w:pPr>
              <w:suppressAutoHyphens/>
              <w:rPr>
                <w:rFonts w:ascii="PT Astra Sans" w:hAnsi="PT Astra Sans" w:cs="Arial"/>
              </w:rPr>
            </w:pPr>
            <w:r>
              <w:rPr>
                <w:rFonts w:ascii="PT Astra Sans" w:hAnsi="PT Astra Sans"/>
              </w:rPr>
              <w:t xml:space="preserve"> </w:t>
            </w:r>
            <w:r w:rsidRPr="005574AA">
              <w:rPr>
                <w:rFonts w:ascii="PT Astra Sans" w:hAnsi="PT Astra Sans"/>
              </w:rPr>
              <w:t>численность</w:t>
            </w:r>
            <w:r>
              <w:rPr>
                <w:rFonts w:ascii="PT Astra Sans" w:hAnsi="PT Astra Sans"/>
              </w:rPr>
              <w:t xml:space="preserve"> пострадавших в </w:t>
            </w:r>
            <w:r w:rsidRPr="005574AA">
              <w:rPr>
                <w:rFonts w:ascii="PT Astra Sans" w:hAnsi="PT Astra Sans"/>
              </w:rPr>
              <w:t>рез</w:t>
            </w:r>
            <w:r>
              <w:rPr>
                <w:rFonts w:ascii="PT Astra Sans" w:hAnsi="PT Astra Sans"/>
              </w:rPr>
              <w:t xml:space="preserve">ультате несчастных случаев на </w:t>
            </w:r>
            <w:r w:rsidRPr="005574AA">
              <w:rPr>
                <w:rFonts w:ascii="PT Astra Sans" w:hAnsi="PT Astra Sans"/>
              </w:rPr>
              <w:t xml:space="preserve">производстве со </w:t>
            </w:r>
            <w:r>
              <w:rPr>
                <w:rFonts w:ascii="PT Astra Sans" w:hAnsi="PT Astra Sans"/>
              </w:rPr>
              <w:t xml:space="preserve">смертельным исходом в расчете на </w:t>
            </w:r>
            <w:r w:rsidR="005F2E35">
              <w:rPr>
                <w:rFonts w:ascii="PT Astra Sans" w:hAnsi="PT Astra Sans"/>
              </w:rPr>
              <w:t>1 тысячу</w:t>
            </w:r>
            <w:r w:rsidR="005F2E35">
              <w:rPr>
                <w:rFonts w:ascii="PT Astra Sans" w:hAnsi="PT Astra Sans"/>
              </w:rPr>
              <w:br/>
              <w:t>работающих, чел.</w:t>
            </w:r>
            <w:r w:rsidRPr="005574AA">
              <w:rPr>
                <w:rFonts w:ascii="PT Astra Sans" w:hAnsi="PT Astra Sans"/>
              </w:rPr>
              <w:t xml:space="preserve">                                 </w:t>
            </w:r>
          </w:p>
        </w:tc>
        <w:tc>
          <w:tcPr>
            <w:tcW w:w="993" w:type="dxa"/>
            <w:shd w:val="clear" w:color="auto" w:fill="auto"/>
          </w:tcPr>
          <w:p w:rsidR="00160049" w:rsidRPr="00B15168" w:rsidRDefault="001A05EB" w:rsidP="00CA4B4C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0,05</w:t>
            </w:r>
          </w:p>
        </w:tc>
        <w:tc>
          <w:tcPr>
            <w:tcW w:w="992" w:type="dxa"/>
            <w:shd w:val="clear" w:color="auto" w:fill="auto"/>
          </w:tcPr>
          <w:p w:rsidR="00160049" w:rsidRPr="00B15168" w:rsidRDefault="001A05EB" w:rsidP="00CA4B4C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160049" w:rsidRPr="00B15168" w:rsidRDefault="001A05EB" w:rsidP="001A05EB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0,04</w:t>
            </w:r>
          </w:p>
        </w:tc>
        <w:tc>
          <w:tcPr>
            <w:tcW w:w="992" w:type="dxa"/>
            <w:shd w:val="clear" w:color="auto" w:fill="auto"/>
          </w:tcPr>
          <w:p w:rsidR="00160049" w:rsidRPr="00B15168" w:rsidRDefault="001A05EB" w:rsidP="001A05EB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1163" w:type="dxa"/>
            <w:shd w:val="clear" w:color="auto" w:fill="auto"/>
          </w:tcPr>
          <w:p w:rsidR="00160049" w:rsidRPr="00B15168" w:rsidRDefault="001A05EB" w:rsidP="00CA4B4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0,03</w:t>
            </w:r>
          </w:p>
        </w:tc>
      </w:tr>
      <w:tr w:rsidR="00160049" w:rsidRPr="00B15168" w:rsidTr="005F2E35">
        <w:trPr>
          <w:trHeight w:val="549"/>
        </w:trPr>
        <w:tc>
          <w:tcPr>
            <w:tcW w:w="3940" w:type="dxa"/>
            <w:shd w:val="clear" w:color="auto" w:fill="auto"/>
          </w:tcPr>
          <w:p w:rsidR="00160049" w:rsidRPr="00B15168" w:rsidRDefault="00160049" w:rsidP="00160049">
            <w:pPr>
              <w:suppressAutoHyphens/>
              <w:rPr>
                <w:rFonts w:ascii="PT Astra Sans" w:hAnsi="PT Astra Sans" w:cs="Arial"/>
              </w:rPr>
            </w:pPr>
            <w:r>
              <w:rPr>
                <w:rFonts w:ascii="PT Astra Sans" w:hAnsi="PT Astra Sans"/>
              </w:rPr>
              <w:t xml:space="preserve"> </w:t>
            </w:r>
            <w:r w:rsidRPr="005574AA">
              <w:rPr>
                <w:rFonts w:ascii="PT Astra Sans" w:hAnsi="PT Astra Sans"/>
              </w:rPr>
              <w:t>численность л</w:t>
            </w:r>
            <w:r>
              <w:rPr>
                <w:rFonts w:ascii="PT Astra Sans" w:hAnsi="PT Astra Sans"/>
              </w:rPr>
              <w:t xml:space="preserve">иц с установленным в </w:t>
            </w:r>
            <w:r w:rsidRPr="005574AA">
              <w:rPr>
                <w:rFonts w:ascii="PT Astra Sans" w:hAnsi="PT Astra Sans"/>
              </w:rPr>
              <w:t>текущем году профессиональным заболеванием в</w:t>
            </w:r>
            <w:r w:rsidR="005F2E35">
              <w:rPr>
                <w:rFonts w:ascii="PT Astra Sans" w:hAnsi="PT Astra Sans"/>
              </w:rPr>
              <w:t xml:space="preserve"> расчете на 10 тысяч работающих, чел.</w:t>
            </w:r>
            <w:r w:rsidRPr="005574AA">
              <w:rPr>
                <w:rFonts w:ascii="PT Astra Sans" w:hAnsi="PT Astra Sans"/>
              </w:rPr>
              <w:t xml:space="preserve">                     </w:t>
            </w:r>
          </w:p>
        </w:tc>
        <w:tc>
          <w:tcPr>
            <w:tcW w:w="993" w:type="dxa"/>
            <w:shd w:val="clear" w:color="auto" w:fill="auto"/>
          </w:tcPr>
          <w:p w:rsidR="00160049" w:rsidRPr="00B15168" w:rsidRDefault="001A05EB" w:rsidP="00CA4B4C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0,18</w:t>
            </w:r>
          </w:p>
        </w:tc>
        <w:tc>
          <w:tcPr>
            <w:tcW w:w="992" w:type="dxa"/>
            <w:shd w:val="clear" w:color="auto" w:fill="auto"/>
          </w:tcPr>
          <w:p w:rsidR="00160049" w:rsidRPr="00B15168" w:rsidRDefault="001A05EB" w:rsidP="00CA4B4C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160049" w:rsidRPr="00B15168" w:rsidRDefault="001A05EB" w:rsidP="001A05EB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0,17</w:t>
            </w:r>
          </w:p>
        </w:tc>
        <w:tc>
          <w:tcPr>
            <w:tcW w:w="992" w:type="dxa"/>
            <w:shd w:val="clear" w:color="auto" w:fill="auto"/>
          </w:tcPr>
          <w:p w:rsidR="00160049" w:rsidRPr="00B15168" w:rsidRDefault="001A05EB" w:rsidP="001A05EB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1163" w:type="dxa"/>
            <w:shd w:val="clear" w:color="auto" w:fill="auto"/>
          </w:tcPr>
          <w:p w:rsidR="00160049" w:rsidRPr="00B15168" w:rsidRDefault="001A05EB" w:rsidP="00CA4B4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0,16</w:t>
            </w:r>
          </w:p>
        </w:tc>
      </w:tr>
      <w:tr w:rsidR="00160049" w:rsidRPr="00B15168" w:rsidTr="005F2E35">
        <w:trPr>
          <w:trHeight w:val="549"/>
        </w:trPr>
        <w:tc>
          <w:tcPr>
            <w:tcW w:w="3940" w:type="dxa"/>
            <w:shd w:val="clear" w:color="auto" w:fill="auto"/>
          </w:tcPr>
          <w:p w:rsidR="00160049" w:rsidRPr="00B15168" w:rsidRDefault="00160049" w:rsidP="005F2E35">
            <w:pPr>
              <w:suppressAutoHyphens/>
              <w:rPr>
                <w:rFonts w:ascii="PT Astra Sans" w:hAnsi="PT Astra Sans" w:cs="Arial"/>
              </w:rPr>
            </w:pPr>
            <w:r>
              <w:rPr>
                <w:rFonts w:ascii="PT Astra Sans" w:hAnsi="PT Astra Sans"/>
              </w:rPr>
              <w:t xml:space="preserve"> </w:t>
            </w:r>
            <w:r w:rsidRPr="005574AA">
              <w:rPr>
                <w:rFonts w:ascii="PT Astra Sans" w:hAnsi="PT Astra Sans"/>
              </w:rPr>
              <w:t xml:space="preserve">численность первично вышедших на инвалидность по       </w:t>
            </w:r>
            <w:r w:rsidRPr="005574AA">
              <w:rPr>
                <w:rFonts w:ascii="PT Astra Sans" w:hAnsi="PT Astra Sans"/>
              </w:rPr>
              <w:lastRenderedPageBreak/>
              <w:t>профессиональному забо</w:t>
            </w:r>
            <w:r>
              <w:rPr>
                <w:rFonts w:ascii="PT Astra Sans" w:hAnsi="PT Astra Sans"/>
              </w:rPr>
              <w:t>леванию в расчете</w:t>
            </w:r>
            <w:r w:rsidR="005F2E35">
              <w:rPr>
                <w:rFonts w:ascii="PT Astra Sans" w:hAnsi="PT Astra Sans"/>
              </w:rPr>
              <w:t xml:space="preserve"> на 10 тысяч работающих, чел.</w:t>
            </w:r>
            <w:r w:rsidRPr="005574AA">
              <w:rPr>
                <w:rFonts w:ascii="PT Astra Sans" w:hAnsi="PT Astra Sans"/>
              </w:rPr>
              <w:t xml:space="preserve">                               </w:t>
            </w:r>
          </w:p>
        </w:tc>
        <w:tc>
          <w:tcPr>
            <w:tcW w:w="993" w:type="dxa"/>
            <w:shd w:val="clear" w:color="auto" w:fill="auto"/>
          </w:tcPr>
          <w:p w:rsidR="00160049" w:rsidRPr="00B15168" w:rsidRDefault="001A05EB" w:rsidP="00CA4B4C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lastRenderedPageBreak/>
              <w:t>0,07</w:t>
            </w:r>
          </w:p>
        </w:tc>
        <w:tc>
          <w:tcPr>
            <w:tcW w:w="992" w:type="dxa"/>
            <w:shd w:val="clear" w:color="auto" w:fill="auto"/>
          </w:tcPr>
          <w:p w:rsidR="00160049" w:rsidRPr="00B15168" w:rsidRDefault="001A05EB" w:rsidP="00CA4B4C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160049" w:rsidRPr="00B15168" w:rsidRDefault="001A05EB" w:rsidP="001A05EB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0,06</w:t>
            </w:r>
          </w:p>
        </w:tc>
        <w:tc>
          <w:tcPr>
            <w:tcW w:w="992" w:type="dxa"/>
            <w:shd w:val="clear" w:color="auto" w:fill="auto"/>
          </w:tcPr>
          <w:p w:rsidR="00160049" w:rsidRPr="00B15168" w:rsidRDefault="001A05EB" w:rsidP="001A05EB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1163" w:type="dxa"/>
            <w:shd w:val="clear" w:color="auto" w:fill="auto"/>
          </w:tcPr>
          <w:p w:rsidR="00160049" w:rsidRPr="00B15168" w:rsidRDefault="001A05EB" w:rsidP="00CA4B4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0,05</w:t>
            </w:r>
          </w:p>
        </w:tc>
      </w:tr>
      <w:tr w:rsidR="00160049" w:rsidRPr="00B15168" w:rsidTr="005F2E35">
        <w:trPr>
          <w:trHeight w:val="549"/>
        </w:trPr>
        <w:tc>
          <w:tcPr>
            <w:tcW w:w="3940" w:type="dxa"/>
            <w:shd w:val="clear" w:color="auto" w:fill="auto"/>
          </w:tcPr>
          <w:p w:rsidR="00160049" w:rsidRDefault="00160049" w:rsidP="00160049">
            <w:pPr>
              <w:suppressAutoHyphens/>
              <w:rPr>
                <w:rFonts w:ascii="PT Astra Sans" w:hAnsi="PT Astra Sans" w:cs="Arial"/>
              </w:rPr>
            </w:pPr>
            <w:r>
              <w:rPr>
                <w:rFonts w:ascii="PT Astra Sans" w:hAnsi="PT Astra Sans"/>
              </w:rPr>
              <w:lastRenderedPageBreak/>
              <w:t xml:space="preserve"> численность первично вышедших</w:t>
            </w:r>
            <w:r w:rsidRPr="005574AA">
              <w:rPr>
                <w:rFonts w:ascii="PT Astra Sans" w:hAnsi="PT Astra Sans"/>
              </w:rPr>
              <w:t xml:space="preserve"> на инвалидность по трудовому увечью </w:t>
            </w:r>
            <w:r>
              <w:rPr>
                <w:rFonts w:ascii="PT Astra Sans" w:hAnsi="PT Astra Sans"/>
              </w:rPr>
              <w:t xml:space="preserve">в </w:t>
            </w:r>
            <w:r w:rsidR="005F2E35">
              <w:rPr>
                <w:rFonts w:ascii="PT Astra Sans" w:hAnsi="PT Astra Sans"/>
              </w:rPr>
              <w:t>расчете на 10 тысяч работающих, чел.</w:t>
            </w:r>
            <w:r w:rsidRPr="005574AA">
              <w:rPr>
                <w:rFonts w:ascii="PT Astra Sans" w:hAnsi="PT Astra Sans"/>
              </w:rPr>
              <w:t xml:space="preserve">                    </w:t>
            </w:r>
          </w:p>
        </w:tc>
        <w:tc>
          <w:tcPr>
            <w:tcW w:w="993" w:type="dxa"/>
            <w:shd w:val="clear" w:color="auto" w:fill="auto"/>
          </w:tcPr>
          <w:p w:rsidR="00160049" w:rsidRPr="00B15168" w:rsidRDefault="001A05EB" w:rsidP="001A05EB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0,70</w:t>
            </w:r>
          </w:p>
        </w:tc>
        <w:tc>
          <w:tcPr>
            <w:tcW w:w="992" w:type="dxa"/>
            <w:shd w:val="clear" w:color="auto" w:fill="auto"/>
          </w:tcPr>
          <w:p w:rsidR="00160049" w:rsidRPr="00B15168" w:rsidRDefault="001A05EB" w:rsidP="00CA4B4C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160049" w:rsidRPr="00B15168" w:rsidRDefault="001A05EB" w:rsidP="001A05EB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0,65</w:t>
            </w:r>
          </w:p>
        </w:tc>
        <w:tc>
          <w:tcPr>
            <w:tcW w:w="992" w:type="dxa"/>
            <w:shd w:val="clear" w:color="auto" w:fill="auto"/>
          </w:tcPr>
          <w:p w:rsidR="00160049" w:rsidRPr="00B15168" w:rsidRDefault="001A05EB" w:rsidP="001A05EB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1163" w:type="dxa"/>
            <w:shd w:val="clear" w:color="auto" w:fill="auto"/>
          </w:tcPr>
          <w:p w:rsidR="00160049" w:rsidRPr="00B15168" w:rsidRDefault="001A05EB" w:rsidP="00CA4B4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0,6</w:t>
            </w:r>
          </w:p>
        </w:tc>
      </w:tr>
      <w:tr w:rsidR="00160049" w:rsidRPr="00B15168" w:rsidTr="005F2E35">
        <w:trPr>
          <w:trHeight w:val="549"/>
        </w:trPr>
        <w:tc>
          <w:tcPr>
            <w:tcW w:w="3940" w:type="dxa"/>
            <w:shd w:val="clear" w:color="auto" w:fill="auto"/>
          </w:tcPr>
          <w:p w:rsidR="00160049" w:rsidRDefault="00160049" w:rsidP="00160049">
            <w:pPr>
              <w:suppressAutoHyphens/>
              <w:rPr>
                <w:rFonts w:ascii="PT Astra Sans" w:hAnsi="PT Astra Sans" w:cs="Arial"/>
              </w:rPr>
            </w:pPr>
            <w:r>
              <w:rPr>
                <w:rFonts w:ascii="PT Astra Sans" w:hAnsi="PT Astra Sans"/>
              </w:rPr>
              <w:t xml:space="preserve"> </w:t>
            </w:r>
            <w:r w:rsidRPr="005574AA">
              <w:rPr>
                <w:rFonts w:ascii="PT Astra Sans" w:hAnsi="PT Astra Sans"/>
              </w:rPr>
              <w:t xml:space="preserve">удельный вес </w:t>
            </w:r>
            <w:r>
              <w:rPr>
                <w:rFonts w:ascii="PT Astra Sans" w:hAnsi="PT Astra Sans"/>
              </w:rPr>
              <w:t>рабочих мест, аттестованных</w:t>
            </w:r>
            <w:r w:rsidRPr="005574AA">
              <w:rPr>
                <w:rFonts w:ascii="PT Astra Sans" w:hAnsi="PT Astra Sans"/>
              </w:rPr>
              <w:t xml:space="preserve"> по условиям труда, от общего количества рабочих мест в</w:t>
            </w:r>
            <w:r>
              <w:rPr>
                <w:rFonts w:ascii="PT Astra Sans" w:hAnsi="PT Astra Sans"/>
              </w:rPr>
              <w:t xml:space="preserve"> организациях, расположенных</w:t>
            </w:r>
            <w:r w:rsidRPr="005574AA">
              <w:rPr>
                <w:rFonts w:ascii="PT Astra Sans" w:hAnsi="PT Astra Sans"/>
              </w:rPr>
              <w:t xml:space="preserve"> на территории Белозерского </w:t>
            </w:r>
            <w:r>
              <w:rPr>
                <w:rFonts w:ascii="PT Astra Sans" w:hAnsi="PT Astra Sans"/>
              </w:rPr>
              <w:t xml:space="preserve">муниципального округа </w:t>
            </w:r>
            <w:r w:rsidR="005F2E35">
              <w:rPr>
                <w:rFonts w:ascii="PT Astra Sans" w:hAnsi="PT Astra Sans"/>
              </w:rPr>
              <w:t>(%)</w:t>
            </w:r>
            <w:r w:rsidRPr="005574AA">
              <w:rPr>
                <w:rFonts w:ascii="PT Astra Sans" w:hAnsi="PT Astra Sans"/>
              </w:rPr>
              <w:t xml:space="preserve">          </w:t>
            </w:r>
            <w:r w:rsidRPr="005574AA">
              <w:rPr>
                <w:rFonts w:ascii="PT Astra Sans" w:hAnsi="PT Astra Sans"/>
              </w:rPr>
              <w:br/>
            </w:r>
          </w:p>
        </w:tc>
        <w:tc>
          <w:tcPr>
            <w:tcW w:w="993" w:type="dxa"/>
            <w:shd w:val="clear" w:color="auto" w:fill="auto"/>
          </w:tcPr>
          <w:p w:rsidR="00160049" w:rsidRPr="00B15168" w:rsidRDefault="001A05EB" w:rsidP="001A05EB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60</w:t>
            </w:r>
          </w:p>
        </w:tc>
        <w:tc>
          <w:tcPr>
            <w:tcW w:w="992" w:type="dxa"/>
            <w:shd w:val="clear" w:color="auto" w:fill="auto"/>
          </w:tcPr>
          <w:p w:rsidR="00160049" w:rsidRPr="00B15168" w:rsidRDefault="001A05EB" w:rsidP="00CA4B4C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36,5</w:t>
            </w:r>
          </w:p>
        </w:tc>
        <w:tc>
          <w:tcPr>
            <w:tcW w:w="992" w:type="dxa"/>
            <w:shd w:val="clear" w:color="auto" w:fill="auto"/>
          </w:tcPr>
          <w:p w:rsidR="00160049" w:rsidRPr="00B15168" w:rsidRDefault="001A05EB" w:rsidP="001A05EB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65</w:t>
            </w:r>
          </w:p>
        </w:tc>
        <w:tc>
          <w:tcPr>
            <w:tcW w:w="992" w:type="dxa"/>
            <w:shd w:val="clear" w:color="auto" w:fill="auto"/>
          </w:tcPr>
          <w:p w:rsidR="00160049" w:rsidRPr="00B15168" w:rsidRDefault="001A05EB" w:rsidP="001A05EB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41,5</w:t>
            </w:r>
          </w:p>
        </w:tc>
        <w:tc>
          <w:tcPr>
            <w:tcW w:w="1163" w:type="dxa"/>
            <w:shd w:val="clear" w:color="auto" w:fill="auto"/>
          </w:tcPr>
          <w:p w:rsidR="00160049" w:rsidRPr="00B15168" w:rsidRDefault="001A05EB" w:rsidP="00CA4B4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70</w:t>
            </w:r>
          </w:p>
        </w:tc>
      </w:tr>
      <w:tr w:rsidR="00160049" w:rsidRPr="00B15168" w:rsidTr="005F2E35">
        <w:trPr>
          <w:trHeight w:val="549"/>
        </w:trPr>
        <w:tc>
          <w:tcPr>
            <w:tcW w:w="3940" w:type="dxa"/>
            <w:shd w:val="clear" w:color="auto" w:fill="auto"/>
          </w:tcPr>
          <w:p w:rsidR="00160049" w:rsidRDefault="00160049" w:rsidP="00160049">
            <w:pPr>
              <w:suppressAutoHyphens/>
              <w:rPr>
                <w:rFonts w:ascii="PT Astra Sans" w:hAnsi="PT Astra Sans" w:cs="Arial"/>
              </w:rPr>
            </w:pPr>
            <w:r>
              <w:rPr>
                <w:rFonts w:ascii="PT Astra Sans" w:hAnsi="PT Astra Sans"/>
              </w:rPr>
              <w:t xml:space="preserve"> </w:t>
            </w:r>
            <w:r w:rsidRPr="005574AA">
              <w:rPr>
                <w:rFonts w:ascii="PT Astra Sans" w:hAnsi="PT Astra Sans"/>
              </w:rPr>
              <w:t xml:space="preserve">удельный вес работников, занятых в условиях, не отвечающих     санитарно-гигиеническим </w:t>
            </w:r>
            <w:r>
              <w:rPr>
                <w:rFonts w:ascii="PT Astra Sans" w:hAnsi="PT Astra Sans"/>
              </w:rPr>
              <w:t xml:space="preserve">нормам, к общей </w:t>
            </w:r>
            <w:proofErr w:type="gramStart"/>
            <w:r>
              <w:rPr>
                <w:rFonts w:ascii="PT Astra Sans" w:hAnsi="PT Astra Sans"/>
              </w:rPr>
              <w:t>численности</w:t>
            </w:r>
            <w:proofErr w:type="gramEnd"/>
            <w:r>
              <w:rPr>
                <w:rFonts w:ascii="PT Astra Sans" w:hAnsi="PT Astra Sans"/>
              </w:rPr>
              <w:t xml:space="preserve"> занятых </w:t>
            </w:r>
            <w:r w:rsidRPr="005574AA">
              <w:rPr>
                <w:rFonts w:ascii="PT Astra Sans" w:hAnsi="PT Astra Sans"/>
              </w:rPr>
              <w:t xml:space="preserve">в экономике Белозерского </w:t>
            </w:r>
            <w:r>
              <w:rPr>
                <w:rFonts w:ascii="PT Astra Sans" w:hAnsi="PT Astra Sans"/>
              </w:rPr>
              <w:t>муниципального округа</w:t>
            </w:r>
            <w:r w:rsidRPr="005574AA">
              <w:rPr>
                <w:rFonts w:ascii="PT Astra Sans" w:hAnsi="PT Astra Sans"/>
              </w:rPr>
              <w:t xml:space="preserve"> (%)</w:t>
            </w:r>
          </w:p>
        </w:tc>
        <w:tc>
          <w:tcPr>
            <w:tcW w:w="993" w:type="dxa"/>
            <w:shd w:val="clear" w:color="auto" w:fill="auto"/>
          </w:tcPr>
          <w:p w:rsidR="00160049" w:rsidRPr="00B15168" w:rsidRDefault="001A05EB" w:rsidP="00CA4B4C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160049" w:rsidRPr="00B15168" w:rsidRDefault="001A05EB" w:rsidP="00CA4B4C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16,2</w:t>
            </w:r>
          </w:p>
        </w:tc>
        <w:tc>
          <w:tcPr>
            <w:tcW w:w="992" w:type="dxa"/>
            <w:shd w:val="clear" w:color="auto" w:fill="auto"/>
          </w:tcPr>
          <w:p w:rsidR="00160049" w:rsidRPr="00B15168" w:rsidRDefault="001A05EB" w:rsidP="001A05EB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23</w:t>
            </w:r>
          </w:p>
        </w:tc>
        <w:tc>
          <w:tcPr>
            <w:tcW w:w="992" w:type="dxa"/>
            <w:shd w:val="clear" w:color="auto" w:fill="auto"/>
          </w:tcPr>
          <w:p w:rsidR="00160049" w:rsidRPr="00B15168" w:rsidRDefault="001A05EB" w:rsidP="001A05EB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17,8</w:t>
            </w:r>
          </w:p>
        </w:tc>
        <w:tc>
          <w:tcPr>
            <w:tcW w:w="1163" w:type="dxa"/>
            <w:shd w:val="clear" w:color="auto" w:fill="auto"/>
          </w:tcPr>
          <w:p w:rsidR="00160049" w:rsidRPr="00B15168" w:rsidRDefault="001A05EB" w:rsidP="00CA4B4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22</w:t>
            </w:r>
          </w:p>
        </w:tc>
      </w:tr>
    </w:tbl>
    <w:p w:rsidR="00160049" w:rsidRPr="00B15168" w:rsidRDefault="00160049" w:rsidP="00160049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p w:rsidR="00160049" w:rsidRDefault="00160049" w:rsidP="00160049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  <w:r w:rsidRPr="00B15168">
        <w:rPr>
          <w:rFonts w:ascii="PT Astra Sans" w:eastAsia="Times New Roman" w:hAnsi="PT Astra Sans" w:cs="Arial"/>
          <w:lang w:eastAsia="ru-RU" w:bidi="ar-SA"/>
        </w:rPr>
        <w:t xml:space="preserve">Форма 2. Оценка целевых индикаторов муниципальной </w:t>
      </w:r>
      <w:proofErr w:type="gramStart"/>
      <w:r w:rsidRPr="00B15168">
        <w:rPr>
          <w:rFonts w:ascii="PT Astra Sans" w:eastAsia="Times New Roman" w:hAnsi="PT Astra Sans" w:cs="Arial"/>
          <w:lang w:eastAsia="ru-RU" w:bidi="ar-SA"/>
        </w:rPr>
        <w:t>за  2024</w:t>
      </w:r>
      <w:proofErr w:type="gramEnd"/>
      <w:r w:rsidRPr="00B15168">
        <w:rPr>
          <w:rFonts w:ascii="PT Astra Sans" w:eastAsia="Times New Roman" w:hAnsi="PT Astra Sans" w:cs="Arial"/>
          <w:lang w:eastAsia="ru-RU" w:bidi="ar-SA"/>
        </w:rPr>
        <w:t xml:space="preserve">  год</w:t>
      </w:r>
    </w:p>
    <w:p w:rsidR="00160049" w:rsidRDefault="00160049" w:rsidP="00160049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p w:rsidR="005F2E35" w:rsidRDefault="005F2E35" w:rsidP="00160049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1559"/>
        <w:gridCol w:w="1503"/>
        <w:gridCol w:w="1509"/>
        <w:gridCol w:w="1241"/>
      </w:tblGrid>
      <w:tr w:rsidR="00160049" w:rsidRPr="00DC320D" w:rsidTr="005F2E35">
        <w:tc>
          <w:tcPr>
            <w:tcW w:w="3085" w:type="dxa"/>
            <w:vMerge w:val="restart"/>
            <w:shd w:val="clear" w:color="auto" w:fill="auto"/>
          </w:tcPr>
          <w:p w:rsidR="00160049" w:rsidRPr="00DC320D" w:rsidRDefault="00160049" w:rsidP="005F2E3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DC320D">
              <w:rPr>
                <w:rFonts w:ascii="PT Astra Sans" w:eastAsia="Times New Roman" w:hAnsi="PT Astra Sans" w:cs="Arial"/>
                <w:lang w:eastAsia="ru-RU" w:bidi="ar-SA"/>
              </w:rPr>
              <w:t xml:space="preserve">Наименование </w:t>
            </w:r>
            <w:proofErr w:type="gramStart"/>
            <w:r w:rsidRPr="00DC320D">
              <w:rPr>
                <w:rFonts w:ascii="PT Astra Sans" w:eastAsia="Times New Roman" w:hAnsi="PT Astra Sans" w:cs="Arial"/>
                <w:lang w:eastAsia="ru-RU" w:bidi="ar-SA"/>
              </w:rPr>
              <w:t>целевого  индикатора</w:t>
            </w:r>
            <w:proofErr w:type="gramEnd"/>
          </w:p>
        </w:tc>
        <w:tc>
          <w:tcPr>
            <w:tcW w:w="5812" w:type="dxa"/>
            <w:gridSpan w:val="4"/>
            <w:shd w:val="clear" w:color="auto" w:fill="auto"/>
          </w:tcPr>
          <w:p w:rsidR="00160049" w:rsidRPr="00DC320D" w:rsidRDefault="00160049" w:rsidP="005F2E3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DC320D">
              <w:rPr>
                <w:rFonts w:ascii="PT Astra Sans" w:eastAsia="Times New Roman" w:hAnsi="PT Astra Sans" w:cs="Arial"/>
                <w:lang w:eastAsia="ru-RU" w:bidi="ar-SA"/>
              </w:rPr>
              <w:t>Значение целевого индикатора</w:t>
            </w:r>
          </w:p>
        </w:tc>
      </w:tr>
      <w:tr w:rsidR="00160049" w:rsidRPr="00DC320D" w:rsidTr="005F2E35">
        <w:tc>
          <w:tcPr>
            <w:tcW w:w="3085" w:type="dxa"/>
            <w:vMerge/>
            <w:shd w:val="clear" w:color="auto" w:fill="auto"/>
          </w:tcPr>
          <w:p w:rsidR="00160049" w:rsidRPr="00DC320D" w:rsidRDefault="00160049" w:rsidP="005F2E3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559" w:type="dxa"/>
            <w:shd w:val="clear" w:color="auto" w:fill="auto"/>
          </w:tcPr>
          <w:p w:rsidR="00160049" w:rsidRPr="00DC320D" w:rsidRDefault="00160049" w:rsidP="005F2E3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DC320D">
              <w:rPr>
                <w:rFonts w:ascii="PT Astra Sans" w:eastAsia="Times New Roman" w:hAnsi="PT Astra Sans" w:cs="Arial"/>
                <w:lang w:eastAsia="ru-RU" w:bidi="ar-SA"/>
              </w:rPr>
              <w:t>Утверждено</w:t>
            </w:r>
          </w:p>
        </w:tc>
        <w:tc>
          <w:tcPr>
            <w:tcW w:w="1503" w:type="dxa"/>
            <w:shd w:val="clear" w:color="auto" w:fill="auto"/>
          </w:tcPr>
          <w:p w:rsidR="00160049" w:rsidRPr="00DC320D" w:rsidRDefault="00160049" w:rsidP="005F2E3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DC320D">
              <w:rPr>
                <w:rFonts w:ascii="PT Astra Sans" w:eastAsia="Times New Roman" w:hAnsi="PT Astra Sans" w:cs="Arial"/>
                <w:lang w:eastAsia="ru-RU" w:bidi="ar-SA"/>
              </w:rPr>
              <w:t>Достигнуто</w:t>
            </w:r>
          </w:p>
        </w:tc>
        <w:tc>
          <w:tcPr>
            <w:tcW w:w="1509" w:type="dxa"/>
            <w:shd w:val="clear" w:color="auto" w:fill="auto"/>
          </w:tcPr>
          <w:p w:rsidR="00160049" w:rsidRPr="00DC320D" w:rsidRDefault="00160049" w:rsidP="005F2E3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DC320D">
              <w:rPr>
                <w:rFonts w:ascii="PT Astra Sans" w:eastAsia="Times New Roman" w:hAnsi="PT Astra Sans" w:cs="Arial"/>
                <w:lang w:eastAsia="ru-RU" w:bidi="ar-SA"/>
              </w:rPr>
              <w:t>Отклонение, %</w:t>
            </w:r>
          </w:p>
        </w:tc>
        <w:tc>
          <w:tcPr>
            <w:tcW w:w="1241" w:type="dxa"/>
            <w:shd w:val="clear" w:color="auto" w:fill="auto"/>
          </w:tcPr>
          <w:p w:rsidR="00160049" w:rsidRPr="00DC320D" w:rsidRDefault="00160049" w:rsidP="005F2E3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DC320D">
              <w:rPr>
                <w:rFonts w:ascii="PT Astra Sans" w:eastAsia="Times New Roman" w:hAnsi="PT Astra Sans" w:cs="Arial"/>
                <w:lang w:eastAsia="ru-RU" w:bidi="ar-SA"/>
              </w:rPr>
              <w:t>Оценка</w:t>
            </w:r>
          </w:p>
          <w:p w:rsidR="00160049" w:rsidRPr="00DC320D" w:rsidRDefault="00160049" w:rsidP="005F2E3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DC320D">
              <w:rPr>
                <w:rFonts w:ascii="PT Astra Sans" w:eastAsia="Times New Roman" w:hAnsi="PT Astra Sans" w:cs="Arial"/>
                <w:lang w:eastAsia="ru-RU" w:bidi="ar-SA"/>
              </w:rPr>
              <w:t>в баллах</w:t>
            </w:r>
          </w:p>
        </w:tc>
      </w:tr>
      <w:tr w:rsidR="001A05EB" w:rsidRPr="00DC320D" w:rsidTr="005F2E35">
        <w:tc>
          <w:tcPr>
            <w:tcW w:w="3085" w:type="dxa"/>
            <w:shd w:val="clear" w:color="auto" w:fill="auto"/>
          </w:tcPr>
          <w:p w:rsidR="001A05EB" w:rsidRPr="00B15168" w:rsidRDefault="001A05EB" w:rsidP="001A05EB">
            <w:pPr>
              <w:suppressAutoHyphens/>
              <w:rPr>
                <w:rFonts w:ascii="PT Astra Sans" w:hAnsi="PT Astra Sans" w:cs="Arial"/>
              </w:rPr>
            </w:pPr>
            <w:r w:rsidRPr="005574AA">
              <w:rPr>
                <w:rFonts w:ascii="PT Astra Sans" w:hAnsi="PT Astra Sans"/>
              </w:rPr>
              <w:t>числе</w:t>
            </w:r>
            <w:r>
              <w:rPr>
                <w:rFonts w:ascii="PT Astra Sans" w:hAnsi="PT Astra Sans"/>
              </w:rPr>
              <w:t xml:space="preserve">нность пострадавших в </w:t>
            </w:r>
            <w:r w:rsidRPr="005574AA">
              <w:rPr>
                <w:rFonts w:ascii="PT Astra Sans" w:hAnsi="PT Astra Sans"/>
              </w:rPr>
              <w:t>результате несчастных случаев на производстве с утратой трудоспособн</w:t>
            </w:r>
            <w:r>
              <w:rPr>
                <w:rFonts w:ascii="PT Astra Sans" w:hAnsi="PT Astra Sans"/>
              </w:rPr>
              <w:t>ости на 1 рабочий день и более, чел.</w:t>
            </w:r>
          </w:p>
        </w:tc>
        <w:tc>
          <w:tcPr>
            <w:tcW w:w="1559" w:type="dxa"/>
            <w:shd w:val="clear" w:color="auto" w:fill="auto"/>
          </w:tcPr>
          <w:p w:rsidR="001A05EB" w:rsidRPr="00B15168" w:rsidRDefault="001A05EB" w:rsidP="001A05EB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1,1</w:t>
            </w:r>
          </w:p>
        </w:tc>
        <w:tc>
          <w:tcPr>
            <w:tcW w:w="1503" w:type="dxa"/>
            <w:shd w:val="clear" w:color="auto" w:fill="auto"/>
          </w:tcPr>
          <w:p w:rsidR="001A05EB" w:rsidRPr="00B15168" w:rsidRDefault="001A05EB" w:rsidP="001A05EB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1509" w:type="dxa"/>
            <w:shd w:val="clear" w:color="auto" w:fill="auto"/>
          </w:tcPr>
          <w:p w:rsidR="001A05EB" w:rsidRPr="00DC320D" w:rsidRDefault="001A05EB" w:rsidP="001A05EB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1241" w:type="dxa"/>
            <w:shd w:val="clear" w:color="auto" w:fill="auto"/>
          </w:tcPr>
          <w:p w:rsidR="001A05EB" w:rsidRPr="00DC320D" w:rsidRDefault="001A05EB" w:rsidP="001A05EB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</w:tr>
      <w:tr w:rsidR="001A05EB" w:rsidRPr="00DC320D" w:rsidTr="005F2E35">
        <w:tc>
          <w:tcPr>
            <w:tcW w:w="3085" w:type="dxa"/>
            <w:shd w:val="clear" w:color="auto" w:fill="auto"/>
          </w:tcPr>
          <w:p w:rsidR="001A05EB" w:rsidRPr="00B15168" w:rsidRDefault="001A05EB" w:rsidP="001A05EB">
            <w:pPr>
              <w:suppressAutoHyphens/>
              <w:rPr>
                <w:rFonts w:ascii="PT Astra Sans" w:hAnsi="PT Astra Sans" w:cs="Arial"/>
              </w:rPr>
            </w:pPr>
            <w:r>
              <w:rPr>
                <w:rFonts w:ascii="PT Astra Sans" w:hAnsi="PT Astra Sans"/>
              </w:rPr>
              <w:t xml:space="preserve"> </w:t>
            </w:r>
            <w:r w:rsidRPr="005574AA">
              <w:rPr>
                <w:rFonts w:ascii="PT Astra Sans" w:hAnsi="PT Astra Sans"/>
              </w:rPr>
              <w:t>численность</w:t>
            </w:r>
            <w:r>
              <w:rPr>
                <w:rFonts w:ascii="PT Astra Sans" w:hAnsi="PT Astra Sans"/>
              </w:rPr>
              <w:t xml:space="preserve"> пострадавших в </w:t>
            </w:r>
            <w:r w:rsidRPr="005574AA">
              <w:rPr>
                <w:rFonts w:ascii="PT Astra Sans" w:hAnsi="PT Astra Sans"/>
              </w:rPr>
              <w:t>рез</w:t>
            </w:r>
            <w:r>
              <w:rPr>
                <w:rFonts w:ascii="PT Astra Sans" w:hAnsi="PT Astra Sans"/>
              </w:rPr>
              <w:t xml:space="preserve">ультате несчастных случаев на </w:t>
            </w:r>
            <w:r w:rsidRPr="005574AA">
              <w:rPr>
                <w:rFonts w:ascii="PT Astra Sans" w:hAnsi="PT Astra Sans"/>
              </w:rPr>
              <w:t xml:space="preserve">производстве со </w:t>
            </w:r>
            <w:r>
              <w:rPr>
                <w:rFonts w:ascii="PT Astra Sans" w:hAnsi="PT Astra Sans"/>
              </w:rPr>
              <w:t>смертельным исходом в расчете на 1 тысячу</w:t>
            </w:r>
            <w:r>
              <w:rPr>
                <w:rFonts w:ascii="PT Astra Sans" w:hAnsi="PT Astra Sans"/>
              </w:rPr>
              <w:br/>
              <w:t>работающих, чел.</w:t>
            </w:r>
            <w:r w:rsidRPr="005574AA">
              <w:rPr>
                <w:rFonts w:ascii="PT Astra Sans" w:hAnsi="PT Astra Sans"/>
              </w:rPr>
              <w:t xml:space="preserve">                                 </w:t>
            </w:r>
          </w:p>
        </w:tc>
        <w:tc>
          <w:tcPr>
            <w:tcW w:w="1559" w:type="dxa"/>
            <w:shd w:val="clear" w:color="auto" w:fill="auto"/>
          </w:tcPr>
          <w:p w:rsidR="001A05EB" w:rsidRPr="00B15168" w:rsidRDefault="001A05EB" w:rsidP="001A05EB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0,04</w:t>
            </w:r>
          </w:p>
        </w:tc>
        <w:tc>
          <w:tcPr>
            <w:tcW w:w="1503" w:type="dxa"/>
            <w:shd w:val="clear" w:color="auto" w:fill="auto"/>
          </w:tcPr>
          <w:p w:rsidR="001A05EB" w:rsidRPr="00B15168" w:rsidRDefault="001A05EB" w:rsidP="001A05EB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1509" w:type="dxa"/>
            <w:shd w:val="clear" w:color="auto" w:fill="auto"/>
          </w:tcPr>
          <w:p w:rsidR="001A05EB" w:rsidRPr="00DC320D" w:rsidRDefault="001A05EB" w:rsidP="001A05EB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1241" w:type="dxa"/>
            <w:shd w:val="clear" w:color="auto" w:fill="auto"/>
          </w:tcPr>
          <w:p w:rsidR="001A05EB" w:rsidRPr="00DC320D" w:rsidRDefault="001A05EB" w:rsidP="001A05EB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</w:tr>
      <w:tr w:rsidR="001A05EB" w:rsidRPr="00DC320D" w:rsidTr="005F2E35">
        <w:tc>
          <w:tcPr>
            <w:tcW w:w="3085" w:type="dxa"/>
            <w:shd w:val="clear" w:color="auto" w:fill="auto"/>
          </w:tcPr>
          <w:p w:rsidR="001A05EB" w:rsidRPr="00B15168" w:rsidRDefault="001A05EB" w:rsidP="001A05EB">
            <w:pPr>
              <w:suppressAutoHyphens/>
              <w:rPr>
                <w:rFonts w:ascii="PT Astra Sans" w:hAnsi="PT Astra Sans" w:cs="Arial"/>
              </w:rPr>
            </w:pPr>
            <w:r>
              <w:rPr>
                <w:rFonts w:ascii="PT Astra Sans" w:hAnsi="PT Astra Sans"/>
              </w:rPr>
              <w:t xml:space="preserve"> </w:t>
            </w:r>
            <w:r w:rsidRPr="005574AA">
              <w:rPr>
                <w:rFonts w:ascii="PT Astra Sans" w:hAnsi="PT Astra Sans"/>
              </w:rPr>
              <w:t>численность л</w:t>
            </w:r>
            <w:r>
              <w:rPr>
                <w:rFonts w:ascii="PT Astra Sans" w:hAnsi="PT Astra Sans"/>
              </w:rPr>
              <w:t xml:space="preserve">иц с установленным в </w:t>
            </w:r>
            <w:r w:rsidRPr="005574AA">
              <w:rPr>
                <w:rFonts w:ascii="PT Astra Sans" w:hAnsi="PT Astra Sans"/>
              </w:rPr>
              <w:t>текущем году профессиональным заболеванием в</w:t>
            </w:r>
            <w:r>
              <w:rPr>
                <w:rFonts w:ascii="PT Astra Sans" w:hAnsi="PT Astra Sans"/>
              </w:rPr>
              <w:t xml:space="preserve"> расчете на 10 тысяч работающих, чел.</w:t>
            </w:r>
            <w:r w:rsidRPr="005574AA">
              <w:rPr>
                <w:rFonts w:ascii="PT Astra Sans" w:hAnsi="PT Astra Sans"/>
              </w:rPr>
              <w:t xml:space="preserve">                     </w:t>
            </w:r>
          </w:p>
        </w:tc>
        <w:tc>
          <w:tcPr>
            <w:tcW w:w="1559" w:type="dxa"/>
            <w:shd w:val="clear" w:color="auto" w:fill="auto"/>
          </w:tcPr>
          <w:p w:rsidR="001A05EB" w:rsidRPr="00B15168" w:rsidRDefault="001A05EB" w:rsidP="001A05EB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0,17</w:t>
            </w:r>
          </w:p>
        </w:tc>
        <w:tc>
          <w:tcPr>
            <w:tcW w:w="1503" w:type="dxa"/>
            <w:shd w:val="clear" w:color="auto" w:fill="auto"/>
          </w:tcPr>
          <w:p w:rsidR="001A05EB" w:rsidRPr="00B15168" w:rsidRDefault="001A05EB" w:rsidP="001A05EB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1509" w:type="dxa"/>
            <w:shd w:val="clear" w:color="auto" w:fill="auto"/>
          </w:tcPr>
          <w:p w:rsidR="001A05EB" w:rsidRPr="00DC320D" w:rsidRDefault="001A05EB" w:rsidP="001A05EB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1241" w:type="dxa"/>
            <w:shd w:val="clear" w:color="auto" w:fill="auto"/>
          </w:tcPr>
          <w:p w:rsidR="001A05EB" w:rsidRPr="00DC320D" w:rsidRDefault="001A05EB" w:rsidP="001A05EB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</w:tr>
      <w:tr w:rsidR="001A05EB" w:rsidRPr="00DC320D" w:rsidTr="005F2E35">
        <w:tc>
          <w:tcPr>
            <w:tcW w:w="3085" w:type="dxa"/>
            <w:shd w:val="clear" w:color="auto" w:fill="auto"/>
          </w:tcPr>
          <w:p w:rsidR="001A05EB" w:rsidRPr="00B15168" w:rsidRDefault="001A05EB" w:rsidP="001A05EB">
            <w:pPr>
              <w:suppressAutoHyphens/>
              <w:rPr>
                <w:rFonts w:ascii="PT Astra Sans" w:hAnsi="PT Astra Sans" w:cs="Arial"/>
              </w:rPr>
            </w:pPr>
            <w:r>
              <w:rPr>
                <w:rFonts w:ascii="PT Astra Sans" w:hAnsi="PT Astra Sans"/>
              </w:rPr>
              <w:t xml:space="preserve"> </w:t>
            </w:r>
            <w:r w:rsidRPr="005574AA">
              <w:rPr>
                <w:rFonts w:ascii="PT Astra Sans" w:hAnsi="PT Astra Sans"/>
              </w:rPr>
              <w:t>численность первично вышедших на инвалидность по       профессиональному забо</w:t>
            </w:r>
            <w:r>
              <w:rPr>
                <w:rFonts w:ascii="PT Astra Sans" w:hAnsi="PT Astra Sans"/>
              </w:rPr>
              <w:t>леванию в расчете на 10 тысяч работающих, чел.</w:t>
            </w:r>
            <w:r w:rsidRPr="005574AA">
              <w:rPr>
                <w:rFonts w:ascii="PT Astra Sans" w:hAnsi="PT Astra Sans"/>
              </w:rPr>
              <w:t xml:space="preserve">                               </w:t>
            </w:r>
          </w:p>
        </w:tc>
        <w:tc>
          <w:tcPr>
            <w:tcW w:w="1559" w:type="dxa"/>
            <w:shd w:val="clear" w:color="auto" w:fill="auto"/>
          </w:tcPr>
          <w:p w:rsidR="001A05EB" w:rsidRPr="00B15168" w:rsidRDefault="001A05EB" w:rsidP="001A05EB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0,06</w:t>
            </w:r>
          </w:p>
        </w:tc>
        <w:tc>
          <w:tcPr>
            <w:tcW w:w="1503" w:type="dxa"/>
            <w:shd w:val="clear" w:color="auto" w:fill="auto"/>
          </w:tcPr>
          <w:p w:rsidR="001A05EB" w:rsidRPr="00B15168" w:rsidRDefault="001A05EB" w:rsidP="001A05EB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1509" w:type="dxa"/>
            <w:shd w:val="clear" w:color="auto" w:fill="auto"/>
          </w:tcPr>
          <w:p w:rsidR="001A05EB" w:rsidRPr="00DC320D" w:rsidRDefault="001A05EB" w:rsidP="001A05EB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1241" w:type="dxa"/>
            <w:shd w:val="clear" w:color="auto" w:fill="auto"/>
          </w:tcPr>
          <w:p w:rsidR="001A05EB" w:rsidRPr="00DC320D" w:rsidRDefault="001A05EB" w:rsidP="001A05EB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</w:tr>
      <w:tr w:rsidR="001A05EB" w:rsidRPr="00DC320D" w:rsidTr="005F2E35">
        <w:tc>
          <w:tcPr>
            <w:tcW w:w="3085" w:type="dxa"/>
            <w:shd w:val="clear" w:color="auto" w:fill="auto"/>
          </w:tcPr>
          <w:p w:rsidR="001A05EB" w:rsidRDefault="001A05EB" w:rsidP="001A05EB">
            <w:pPr>
              <w:suppressAutoHyphens/>
              <w:rPr>
                <w:rFonts w:ascii="PT Astra Sans" w:hAnsi="PT Astra Sans" w:cs="Arial"/>
              </w:rPr>
            </w:pPr>
            <w:r>
              <w:rPr>
                <w:rFonts w:ascii="PT Astra Sans" w:hAnsi="PT Astra Sans"/>
              </w:rPr>
              <w:t xml:space="preserve"> численность первично вышедших</w:t>
            </w:r>
            <w:r w:rsidRPr="005574AA">
              <w:rPr>
                <w:rFonts w:ascii="PT Astra Sans" w:hAnsi="PT Astra Sans"/>
              </w:rPr>
              <w:t xml:space="preserve"> на инвалидность по </w:t>
            </w:r>
            <w:r w:rsidRPr="005574AA">
              <w:rPr>
                <w:rFonts w:ascii="PT Astra Sans" w:hAnsi="PT Astra Sans"/>
              </w:rPr>
              <w:lastRenderedPageBreak/>
              <w:t xml:space="preserve">трудовому увечью </w:t>
            </w:r>
            <w:r>
              <w:rPr>
                <w:rFonts w:ascii="PT Astra Sans" w:hAnsi="PT Astra Sans"/>
              </w:rPr>
              <w:t>в расчете на 10 тысяч работающих, чел.</w:t>
            </w:r>
            <w:r w:rsidRPr="005574AA">
              <w:rPr>
                <w:rFonts w:ascii="PT Astra Sans" w:hAnsi="PT Astra Sans"/>
              </w:rPr>
              <w:t xml:space="preserve">                    </w:t>
            </w:r>
          </w:p>
        </w:tc>
        <w:tc>
          <w:tcPr>
            <w:tcW w:w="1559" w:type="dxa"/>
            <w:shd w:val="clear" w:color="auto" w:fill="auto"/>
          </w:tcPr>
          <w:p w:rsidR="001A05EB" w:rsidRPr="00B15168" w:rsidRDefault="001A05EB" w:rsidP="001A05EB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lastRenderedPageBreak/>
              <w:t>0,65</w:t>
            </w:r>
          </w:p>
        </w:tc>
        <w:tc>
          <w:tcPr>
            <w:tcW w:w="1503" w:type="dxa"/>
            <w:shd w:val="clear" w:color="auto" w:fill="auto"/>
          </w:tcPr>
          <w:p w:rsidR="001A05EB" w:rsidRPr="00B15168" w:rsidRDefault="001A05EB" w:rsidP="001A05EB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1509" w:type="dxa"/>
            <w:shd w:val="clear" w:color="auto" w:fill="auto"/>
          </w:tcPr>
          <w:p w:rsidR="001A05EB" w:rsidRPr="00DC320D" w:rsidRDefault="001A05EB" w:rsidP="001A05EB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1241" w:type="dxa"/>
            <w:shd w:val="clear" w:color="auto" w:fill="auto"/>
          </w:tcPr>
          <w:p w:rsidR="001A05EB" w:rsidRPr="00DC320D" w:rsidRDefault="001A05EB" w:rsidP="001A05EB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  <w:bookmarkStart w:id="0" w:name="_GoBack"/>
            <w:bookmarkEnd w:id="0"/>
          </w:p>
        </w:tc>
      </w:tr>
      <w:tr w:rsidR="001A05EB" w:rsidRPr="00DC320D" w:rsidTr="005F2E35">
        <w:tc>
          <w:tcPr>
            <w:tcW w:w="3085" w:type="dxa"/>
            <w:shd w:val="clear" w:color="auto" w:fill="auto"/>
          </w:tcPr>
          <w:p w:rsidR="001A05EB" w:rsidRDefault="001A05EB" w:rsidP="001A05EB">
            <w:pPr>
              <w:suppressAutoHyphens/>
              <w:rPr>
                <w:rFonts w:ascii="PT Astra Sans" w:hAnsi="PT Astra Sans" w:cs="Arial"/>
              </w:rPr>
            </w:pPr>
            <w:r>
              <w:rPr>
                <w:rFonts w:ascii="PT Astra Sans" w:hAnsi="PT Astra Sans"/>
              </w:rPr>
              <w:lastRenderedPageBreak/>
              <w:t xml:space="preserve"> </w:t>
            </w:r>
            <w:r w:rsidRPr="005574AA">
              <w:rPr>
                <w:rFonts w:ascii="PT Astra Sans" w:hAnsi="PT Astra Sans"/>
              </w:rPr>
              <w:t xml:space="preserve">удельный вес </w:t>
            </w:r>
            <w:r>
              <w:rPr>
                <w:rFonts w:ascii="PT Astra Sans" w:hAnsi="PT Astra Sans"/>
              </w:rPr>
              <w:t>рабочих мест, аттестованных</w:t>
            </w:r>
            <w:r w:rsidRPr="005574AA">
              <w:rPr>
                <w:rFonts w:ascii="PT Astra Sans" w:hAnsi="PT Astra Sans"/>
              </w:rPr>
              <w:t xml:space="preserve"> по условиям труда, от общего количества рабочих мест в</w:t>
            </w:r>
            <w:r>
              <w:rPr>
                <w:rFonts w:ascii="PT Astra Sans" w:hAnsi="PT Astra Sans"/>
              </w:rPr>
              <w:t xml:space="preserve"> организациях, расположенных</w:t>
            </w:r>
            <w:r w:rsidRPr="005574AA">
              <w:rPr>
                <w:rFonts w:ascii="PT Astra Sans" w:hAnsi="PT Astra Sans"/>
              </w:rPr>
              <w:t xml:space="preserve"> на территории Белозерского </w:t>
            </w:r>
            <w:r>
              <w:rPr>
                <w:rFonts w:ascii="PT Astra Sans" w:hAnsi="PT Astra Sans"/>
              </w:rPr>
              <w:t>муниципального округа (%)</w:t>
            </w:r>
            <w:r w:rsidRPr="005574AA">
              <w:rPr>
                <w:rFonts w:ascii="PT Astra Sans" w:hAnsi="PT Astra Sans"/>
              </w:rPr>
              <w:t xml:space="preserve">          </w:t>
            </w:r>
            <w:r w:rsidRPr="005574AA">
              <w:rPr>
                <w:rFonts w:ascii="PT Astra Sans" w:hAnsi="PT Astra Sans"/>
              </w:rPr>
              <w:br/>
            </w:r>
          </w:p>
        </w:tc>
        <w:tc>
          <w:tcPr>
            <w:tcW w:w="1559" w:type="dxa"/>
            <w:shd w:val="clear" w:color="auto" w:fill="auto"/>
          </w:tcPr>
          <w:p w:rsidR="001A05EB" w:rsidRPr="00B15168" w:rsidRDefault="001A05EB" w:rsidP="001A05EB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65</w:t>
            </w:r>
          </w:p>
        </w:tc>
        <w:tc>
          <w:tcPr>
            <w:tcW w:w="1503" w:type="dxa"/>
            <w:shd w:val="clear" w:color="auto" w:fill="auto"/>
          </w:tcPr>
          <w:p w:rsidR="001A05EB" w:rsidRPr="00B15168" w:rsidRDefault="001A05EB" w:rsidP="001A05EB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41,5</w:t>
            </w:r>
          </w:p>
        </w:tc>
        <w:tc>
          <w:tcPr>
            <w:tcW w:w="1509" w:type="dxa"/>
            <w:shd w:val="clear" w:color="auto" w:fill="auto"/>
          </w:tcPr>
          <w:p w:rsidR="001A05EB" w:rsidRPr="00DC320D" w:rsidRDefault="001A05EB" w:rsidP="001A05EB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63,8</w:t>
            </w:r>
          </w:p>
        </w:tc>
        <w:tc>
          <w:tcPr>
            <w:tcW w:w="1241" w:type="dxa"/>
            <w:shd w:val="clear" w:color="auto" w:fill="auto"/>
          </w:tcPr>
          <w:p w:rsidR="001A05EB" w:rsidRPr="00DC320D" w:rsidRDefault="001A05EB" w:rsidP="001A05EB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-3</w:t>
            </w:r>
          </w:p>
        </w:tc>
      </w:tr>
      <w:tr w:rsidR="001A05EB" w:rsidRPr="00DC320D" w:rsidTr="005F2E35">
        <w:tc>
          <w:tcPr>
            <w:tcW w:w="3085" w:type="dxa"/>
            <w:shd w:val="clear" w:color="auto" w:fill="auto"/>
          </w:tcPr>
          <w:p w:rsidR="001A05EB" w:rsidRDefault="001A05EB" w:rsidP="001A05EB">
            <w:pPr>
              <w:suppressAutoHyphens/>
              <w:rPr>
                <w:rFonts w:ascii="PT Astra Sans" w:hAnsi="PT Astra Sans" w:cs="Arial"/>
              </w:rPr>
            </w:pPr>
            <w:r>
              <w:rPr>
                <w:rFonts w:ascii="PT Astra Sans" w:hAnsi="PT Astra Sans"/>
              </w:rPr>
              <w:t xml:space="preserve"> </w:t>
            </w:r>
            <w:r w:rsidRPr="005574AA">
              <w:rPr>
                <w:rFonts w:ascii="PT Astra Sans" w:hAnsi="PT Astra Sans"/>
              </w:rPr>
              <w:t xml:space="preserve">удельный вес работников, занятых в условиях, не отвечающих     санитарно-гигиеническим </w:t>
            </w:r>
            <w:r>
              <w:rPr>
                <w:rFonts w:ascii="PT Astra Sans" w:hAnsi="PT Astra Sans"/>
              </w:rPr>
              <w:t xml:space="preserve">нормам, к общей </w:t>
            </w:r>
            <w:proofErr w:type="gramStart"/>
            <w:r>
              <w:rPr>
                <w:rFonts w:ascii="PT Astra Sans" w:hAnsi="PT Astra Sans"/>
              </w:rPr>
              <w:t>численности</w:t>
            </w:r>
            <w:proofErr w:type="gramEnd"/>
            <w:r>
              <w:rPr>
                <w:rFonts w:ascii="PT Astra Sans" w:hAnsi="PT Astra Sans"/>
              </w:rPr>
              <w:t xml:space="preserve"> занятых </w:t>
            </w:r>
            <w:r w:rsidRPr="005574AA">
              <w:rPr>
                <w:rFonts w:ascii="PT Astra Sans" w:hAnsi="PT Astra Sans"/>
              </w:rPr>
              <w:t xml:space="preserve">в экономике Белозерского </w:t>
            </w:r>
            <w:r>
              <w:rPr>
                <w:rFonts w:ascii="PT Astra Sans" w:hAnsi="PT Astra Sans"/>
              </w:rPr>
              <w:t>муниципального округа</w:t>
            </w:r>
            <w:r w:rsidRPr="005574AA">
              <w:rPr>
                <w:rFonts w:ascii="PT Astra Sans" w:hAnsi="PT Astra Sans"/>
              </w:rPr>
              <w:t xml:space="preserve"> (%)</w:t>
            </w:r>
          </w:p>
        </w:tc>
        <w:tc>
          <w:tcPr>
            <w:tcW w:w="1559" w:type="dxa"/>
            <w:shd w:val="clear" w:color="auto" w:fill="auto"/>
          </w:tcPr>
          <w:p w:rsidR="001A05EB" w:rsidRPr="00B15168" w:rsidRDefault="001A05EB" w:rsidP="001A05EB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23</w:t>
            </w:r>
          </w:p>
        </w:tc>
        <w:tc>
          <w:tcPr>
            <w:tcW w:w="1503" w:type="dxa"/>
            <w:shd w:val="clear" w:color="auto" w:fill="auto"/>
          </w:tcPr>
          <w:p w:rsidR="001A05EB" w:rsidRPr="00B15168" w:rsidRDefault="001A05EB" w:rsidP="001A05EB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17,8</w:t>
            </w:r>
          </w:p>
        </w:tc>
        <w:tc>
          <w:tcPr>
            <w:tcW w:w="1509" w:type="dxa"/>
            <w:shd w:val="clear" w:color="auto" w:fill="auto"/>
          </w:tcPr>
          <w:p w:rsidR="001A05EB" w:rsidRPr="00DC320D" w:rsidRDefault="001A05EB" w:rsidP="001A05EB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129,2</w:t>
            </w:r>
          </w:p>
        </w:tc>
        <w:tc>
          <w:tcPr>
            <w:tcW w:w="1241" w:type="dxa"/>
            <w:shd w:val="clear" w:color="auto" w:fill="auto"/>
          </w:tcPr>
          <w:p w:rsidR="001A05EB" w:rsidRPr="00DC320D" w:rsidRDefault="001A05EB" w:rsidP="001A05EB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+4</w:t>
            </w:r>
          </w:p>
        </w:tc>
      </w:tr>
    </w:tbl>
    <w:p w:rsidR="00160049" w:rsidRPr="00B15168" w:rsidRDefault="00160049" w:rsidP="00160049">
      <w:pPr>
        <w:pStyle w:val="Standard"/>
        <w:pBdr>
          <w:top w:val="single" w:sz="4" w:space="1" w:color="auto"/>
        </w:pBdr>
        <w:jc w:val="both"/>
        <w:rPr>
          <w:rFonts w:ascii="PT Astra Sans" w:hAnsi="PT Astra Sans"/>
        </w:rPr>
      </w:pPr>
    </w:p>
    <w:p w:rsidR="00160049" w:rsidRPr="00B15168" w:rsidRDefault="00160049" w:rsidP="00160049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 xml:space="preserve">  </w:t>
      </w:r>
      <w:r w:rsidRPr="00B15168">
        <w:rPr>
          <w:rFonts w:ascii="PT Astra Sans" w:eastAsia="Times New Roman" w:hAnsi="PT Astra Sans" w:cs="Times New Roman"/>
          <w:lang w:eastAsia="ru-RU" w:bidi="ar-SA"/>
        </w:rPr>
        <w:t xml:space="preserve">Форма 3. Сведения о финансировании муниципальной программы </w:t>
      </w:r>
    </w:p>
    <w:p w:rsidR="00160049" w:rsidRPr="00B15168" w:rsidRDefault="00160049" w:rsidP="00160049">
      <w:pPr>
        <w:pStyle w:val="Standard"/>
        <w:ind w:firstLine="709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B15168"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</w:t>
      </w:r>
      <w:r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                                     </w:t>
      </w:r>
      <w:proofErr w:type="spellStart"/>
      <w:r>
        <w:rPr>
          <w:rFonts w:ascii="PT Astra Sans" w:eastAsia="Times New Roman" w:hAnsi="PT Astra Sans" w:cs="Times New Roman"/>
          <w:lang w:eastAsia="ru-RU" w:bidi="ar-SA"/>
        </w:rPr>
        <w:t>тыс</w:t>
      </w:r>
      <w:proofErr w:type="spellEnd"/>
      <w:r>
        <w:rPr>
          <w:rFonts w:ascii="PT Astra Sans" w:eastAsia="Times New Roman" w:hAnsi="PT Astra Sans" w:cs="Times New Roman"/>
          <w:lang w:eastAsia="ru-RU" w:bidi="ar-SA"/>
        </w:rPr>
        <w:t xml:space="preserve"> руб.</w:t>
      </w:r>
    </w:p>
    <w:tbl>
      <w:tblPr>
        <w:tblpPr w:leftFromText="180" w:rightFromText="180" w:vertAnchor="text" w:horzAnchor="margin" w:tblpXSpec="center" w:tblpY="106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134"/>
        <w:gridCol w:w="1134"/>
        <w:gridCol w:w="1134"/>
        <w:gridCol w:w="1134"/>
        <w:gridCol w:w="1134"/>
      </w:tblGrid>
      <w:tr w:rsidR="00160049" w:rsidRPr="00B15168" w:rsidTr="005F2E35">
        <w:trPr>
          <w:trHeight w:val="70"/>
        </w:trPr>
        <w:tc>
          <w:tcPr>
            <w:tcW w:w="2972" w:type="dxa"/>
            <w:vMerge w:val="restart"/>
            <w:hideMark/>
          </w:tcPr>
          <w:p w:rsidR="00160049" w:rsidRPr="00B15168" w:rsidRDefault="00160049" w:rsidP="00CA4B4C">
            <w:pPr>
              <w:pStyle w:val="Standard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B15168">
              <w:rPr>
                <w:rFonts w:ascii="PT Astra Sans" w:eastAsia="Times New Roman" w:hAnsi="PT Astra Sans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2268" w:type="dxa"/>
            <w:gridSpan w:val="2"/>
          </w:tcPr>
          <w:p w:rsidR="00160049" w:rsidRPr="00B15168" w:rsidRDefault="00160049" w:rsidP="00CA4B4C">
            <w:pPr>
              <w:pStyle w:val="Standard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B15168">
              <w:rPr>
                <w:rFonts w:ascii="PT Astra Sans" w:eastAsia="Times New Roman" w:hAnsi="PT Astra Sans" w:cs="Times New Roman"/>
                <w:lang w:eastAsia="ru-RU" w:bidi="ar-SA"/>
              </w:rPr>
              <w:t>2023 год</w:t>
            </w:r>
          </w:p>
        </w:tc>
        <w:tc>
          <w:tcPr>
            <w:tcW w:w="2268" w:type="dxa"/>
            <w:gridSpan w:val="2"/>
          </w:tcPr>
          <w:p w:rsidR="00160049" w:rsidRPr="00B15168" w:rsidRDefault="00160049" w:rsidP="00CA4B4C">
            <w:pPr>
              <w:pStyle w:val="Standard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B15168">
              <w:rPr>
                <w:rFonts w:ascii="PT Astra Sans" w:eastAsia="Times New Roman" w:hAnsi="PT Astra Sans" w:cs="Times New Roman"/>
                <w:lang w:eastAsia="ru-RU" w:bidi="ar-SA"/>
              </w:rPr>
              <w:t>2024 год</w:t>
            </w:r>
          </w:p>
        </w:tc>
        <w:tc>
          <w:tcPr>
            <w:tcW w:w="1134" w:type="dxa"/>
          </w:tcPr>
          <w:p w:rsidR="00160049" w:rsidRPr="00B15168" w:rsidRDefault="00160049" w:rsidP="00CA4B4C">
            <w:pPr>
              <w:pStyle w:val="Standard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B15168">
              <w:rPr>
                <w:rFonts w:ascii="PT Astra Sans" w:eastAsia="Times New Roman" w:hAnsi="PT Astra Sans" w:cs="Times New Roman"/>
                <w:lang w:eastAsia="ru-RU" w:bidi="ar-SA"/>
              </w:rPr>
              <w:t>2025 год</w:t>
            </w:r>
          </w:p>
        </w:tc>
      </w:tr>
      <w:tr w:rsidR="00160049" w:rsidRPr="00B15168" w:rsidTr="005F2E35">
        <w:trPr>
          <w:trHeight w:val="480"/>
        </w:trPr>
        <w:tc>
          <w:tcPr>
            <w:tcW w:w="2972" w:type="dxa"/>
            <w:vMerge/>
            <w:vAlign w:val="center"/>
          </w:tcPr>
          <w:p w:rsidR="00160049" w:rsidRPr="00B15168" w:rsidRDefault="00160049" w:rsidP="00CA4B4C">
            <w:pPr>
              <w:ind w:firstLine="709"/>
              <w:rPr>
                <w:rFonts w:ascii="PT Astra Sans" w:hAnsi="PT Astra Sans"/>
                <w:kern w:val="3"/>
              </w:rPr>
            </w:pPr>
          </w:p>
        </w:tc>
        <w:tc>
          <w:tcPr>
            <w:tcW w:w="1134" w:type="dxa"/>
            <w:vAlign w:val="center"/>
          </w:tcPr>
          <w:p w:rsidR="00160049" w:rsidRPr="00B15168" w:rsidRDefault="00160049" w:rsidP="00CA4B4C">
            <w:pPr>
              <w:rPr>
                <w:rFonts w:ascii="PT Astra Sans" w:hAnsi="PT Astra Sans"/>
                <w:kern w:val="3"/>
              </w:rPr>
            </w:pPr>
            <w:r w:rsidRPr="00B15168">
              <w:rPr>
                <w:rFonts w:ascii="PT Astra Sans" w:hAnsi="PT Astra Sans"/>
                <w:kern w:val="3"/>
              </w:rPr>
              <w:t>план</w:t>
            </w:r>
          </w:p>
        </w:tc>
        <w:tc>
          <w:tcPr>
            <w:tcW w:w="1134" w:type="dxa"/>
            <w:vAlign w:val="center"/>
          </w:tcPr>
          <w:p w:rsidR="00160049" w:rsidRPr="00B15168" w:rsidRDefault="00160049" w:rsidP="00CA4B4C">
            <w:pPr>
              <w:rPr>
                <w:rFonts w:ascii="PT Astra Sans" w:hAnsi="PT Astra Sans"/>
                <w:kern w:val="3"/>
              </w:rPr>
            </w:pPr>
            <w:r w:rsidRPr="00B15168">
              <w:rPr>
                <w:rFonts w:ascii="PT Astra Sans" w:hAnsi="PT Astra Sans"/>
                <w:kern w:val="3"/>
              </w:rPr>
              <w:t>факт</w:t>
            </w:r>
          </w:p>
        </w:tc>
        <w:tc>
          <w:tcPr>
            <w:tcW w:w="1134" w:type="dxa"/>
            <w:vAlign w:val="center"/>
          </w:tcPr>
          <w:p w:rsidR="00160049" w:rsidRPr="00B15168" w:rsidRDefault="00160049" w:rsidP="00CA4B4C">
            <w:pPr>
              <w:rPr>
                <w:rFonts w:ascii="PT Astra Sans" w:hAnsi="PT Astra Sans"/>
                <w:kern w:val="3"/>
              </w:rPr>
            </w:pPr>
            <w:r w:rsidRPr="00B15168">
              <w:rPr>
                <w:rFonts w:ascii="PT Astra Sans" w:hAnsi="PT Astra Sans"/>
                <w:kern w:val="3"/>
              </w:rPr>
              <w:t>план</w:t>
            </w:r>
          </w:p>
        </w:tc>
        <w:tc>
          <w:tcPr>
            <w:tcW w:w="1134" w:type="dxa"/>
            <w:vAlign w:val="center"/>
          </w:tcPr>
          <w:p w:rsidR="00160049" w:rsidRPr="00B15168" w:rsidRDefault="00160049" w:rsidP="00CA4B4C">
            <w:pPr>
              <w:rPr>
                <w:rFonts w:ascii="PT Astra Sans" w:hAnsi="PT Astra Sans"/>
                <w:kern w:val="3"/>
              </w:rPr>
            </w:pPr>
            <w:r w:rsidRPr="00B15168">
              <w:rPr>
                <w:rFonts w:ascii="PT Astra Sans" w:hAnsi="PT Astra Sans"/>
                <w:kern w:val="3"/>
              </w:rPr>
              <w:t>факт</w:t>
            </w:r>
          </w:p>
        </w:tc>
        <w:tc>
          <w:tcPr>
            <w:tcW w:w="1134" w:type="dxa"/>
            <w:vAlign w:val="center"/>
          </w:tcPr>
          <w:p w:rsidR="00160049" w:rsidRPr="00B15168" w:rsidRDefault="00160049" w:rsidP="00CA4B4C">
            <w:pPr>
              <w:rPr>
                <w:rFonts w:ascii="PT Astra Sans" w:hAnsi="PT Astra Sans"/>
                <w:kern w:val="3"/>
              </w:rPr>
            </w:pPr>
            <w:r w:rsidRPr="00B15168">
              <w:rPr>
                <w:rFonts w:ascii="PT Astra Sans" w:hAnsi="PT Astra Sans"/>
                <w:kern w:val="3"/>
              </w:rPr>
              <w:t>план</w:t>
            </w:r>
          </w:p>
          <w:p w:rsidR="00160049" w:rsidRPr="00B15168" w:rsidRDefault="00160049" w:rsidP="00CA4B4C">
            <w:pPr>
              <w:rPr>
                <w:rFonts w:ascii="PT Astra Sans" w:hAnsi="PT Astra Sans"/>
                <w:kern w:val="3"/>
              </w:rPr>
            </w:pPr>
          </w:p>
        </w:tc>
      </w:tr>
      <w:tr w:rsidR="00160049" w:rsidRPr="00B15168" w:rsidTr="005F2E35">
        <w:trPr>
          <w:trHeight w:val="295"/>
        </w:trPr>
        <w:tc>
          <w:tcPr>
            <w:tcW w:w="2972" w:type="dxa"/>
            <w:vAlign w:val="center"/>
          </w:tcPr>
          <w:p w:rsidR="00160049" w:rsidRPr="00B15168" w:rsidRDefault="00160049" w:rsidP="00CA4B4C">
            <w:pPr>
              <w:rPr>
                <w:rFonts w:ascii="PT Astra Sans" w:hAnsi="PT Astra Sans"/>
                <w:kern w:val="3"/>
              </w:rPr>
            </w:pPr>
            <w:r w:rsidRPr="00B15168">
              <w:rPr>
                <w:rFonts w:ascii="PT Astra Sans" w:hAnsi="PT Astra Sans"/>
                <w:kern w:val="3"/>
              </w:rPr>
              <w:t>ИТОГО</w:t>
            </w:r>
          </w:p>
        </w:tc>
        <w:tc>
          <w:tcPr>
            <w:tcW w:w="1134" w:type="dxa"/>
            <w:vAlign w:val="center"/>
          </w:tcPr>
          <w:p w:rsidR="00160049" w:rsidRPr="00B15168" w:rsidRDefault="005F2E35" w:rsidP="00CA4B4C">
            <w:pPr>
              <w:ind w:firstLine="175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313,5</w:t>
            </w:r>
          </w:p>
        </w:tc>
        <w:tc>
          <w:tcPr>
            <w:tcW w:w="1134" w:type="dxa"/>
            <w:vAlign w:val="center"/>
          </w:tcPr>
          <w:p w:rsidR="00160049" w:rsidRPr="00B15168" w:rsidRDefault="005F2E35" w:rsidP="00CA4B4C">
            <w:pPr>
              <w:ind w:firstLine="34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313,5</w:t>
            </w:r>
          </w:p>
        </w:tc>
        <w:tc>
          <w:tcPr>
            <w:tcW w:w="1134" w:type="dxa"/>
            <w:vAlign w:val="center"/>
          </w:tcPr>
          <w:p w:rsidR="00160049" w:rsidRPr="00B15168" w:rsidRDefault="005F2E35" w:rsidP="005F2E35">
            <w:pPr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11,5</w:t>
            </w:r>
          </w:p>
        </w:tc>
        <w:tc>
          <w:tcPr>
            <w:tcW w:w="1134" w:type="dxa"/>
            <w:vAlign w:val="center"/>
          </w:tcPr>
          <w:p w:rsidR="00160049" w:rsidRPr="00B15168" w:rsidRDefault="005F2E35" w:rsidP="005F2E35">
            <w:pPr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11,5</w:t>
            </w:r>
          </w:p>
        </w:tc>
        <w:tc>
          <w:tcPr>
            <w:tcW w:w="1134" w:type="dxa"/>
            <w:vAlign w:val="center"/>
          </w:tcPr>
          <w:p w:rsidR="00160049" w:rsidRPr="00B15168" w:rsidRDefault="005F2E35" w:rsidP="00CA4B4C">
            <w:pPr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20,0</w:t>
            </w:r>
          </w:p>
        </w:tc>
      </w:tr>
      <w:tr w:rsidR="00160049" w:rsidRPr="00B15168" w:rsidTr="005F2E35">
        <w:trPr>
          <w:trHeight w:val="903"/>
        </w:trPr>
        <w:tc>
          <w:tcPr>
            <w:tcW w:w="2972" w:type="dxa"/>
            <w:vAlign w:val="center"/>
          </w:tcPr>
          <w:p w:rsidR="00160049" w:rsidRPr="00B15168" w:rsidRDefault="00160049" w:rsidP="00CA4B4C">
            <w:pPr>
              <w:rPr>
                <w:rFonts w:ascii="PT Astra Sans" w:hAnsi="PT Astra Sans"/>
                <w:kern w:val="3"/>
              </w:rPr>
            </w:pPr>
            <w:r w:rsidRPr="00B15168">
              <w:rPr>
                <w:rFonts w:ascii="PT Astra Sans" w:hAnsi="PT Astra Sans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60049" w:rsidRPr="00B15168" w:rsidRDefault="005F2E35" w:rsidP="00CA4B4C">
            <w:pPr>
              <w:ind w:firstLine="175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313,5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60049" w:rsidRPr="00B15168" w:rsidRDefault="005F2E35" w:rsidP="00CA4B4C">
            <w:pPr>
              <w:ind w:firstLine="34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313,5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60049" w:rsidRPr="00B15168" w:rsidRDefault="005F2E35" w:rsidP="00CA4B4C">
            <w:pPr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60049" w:rsidRPr="00B15168" w:rsidRDefault="005F2E35" w:rsidP="00CA4B4C">
            <w:pPr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60049" w:rsidRPr="00B15168" w:rsidRDefault="005F2E35" w:rsidP="00CA4B4C">
            <w:pPr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20,0</w:t>
            </w:r>
          </w:p>
        </w:tc>
      </w:tr>
    </w:tbl>
    <w:p w:rsidR="00160049" w:rsidRPr="00B15168" w:rsidRDefault="00160049" w:rsidP="00160049">
      <w:pPr>
        <w:pStyle w:val="Standard"/>
        <w:ind w:firstLine="709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B15168">
        <w:rPr>
          <w:rFonts w:ascii="PT Astra Sans" w:eastAsia="Times New Roman" w:hAnsi="PT Astra Sans" w:cs="Times New Roman"/>
          <w:lang w:eastAsia="ru-RU" w:bidi="ar-SA"/>
        </w:rPr>
        <w:t xml:space="preserve">                </w:t>
      </w:r>
    </w:p>
    <w:p w:rsidR="00160049" w:rsidRPr="00B15168" w:rsidRDefault="00160049" w:rsidP="00160049">
      <w:pPr>
        <w:pStyle w:val="Standard"/>
        <w:ind w:firstLine="709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B15168"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                                         </w:t>
      </w:r>
    </w:p>
    <w:p w:rsidR="00160049" w:rsidRPr="00B15168" w:rsidRDefault="00160049" w:rsidP="00160049">
      <w:pPr>
        <w:pStyle w:val="Standard"/>
        <w:ind w:firstLine="709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B15168">
        <w:rPr>
          <w:rFonts w:ascii="PT Astra Sans" w:eastAsia="Times New Roman" w:hAnsi="PT Astra Sans" w:cs="Arial"/>
          <w:lang w:eastAsia="ru-RU" w:bidi="ar-SA"/>
        </w:rPr>
        <w:t xml:space="preserve">Форма 4. Оценка эффективности результатов </w:t>
      </w:r>
      <w:proofErr w:type="gramStart"/>
      <w:r w:rsidRPr="00B15168">
        <w:rPr>
          <w:rFonts w:ascii="PT Astra Sans" w:eastAsia="Times New Roman" w:hAnsi="PT Astra Sans" w:cs="Arial"/>
          <w:lang w:eastAsia="ru-RU" w:bidi="ar-SA"/>
        </w:rPr>
        <w:t>реализации  муниципальной</w:t>
      </w:r>
      <w:proofErr w:type="gramEnd"/>
      <w:r w:rsidRPr="00B15168">
        <w:rPr>
          <w:rFonts w:ascii="PT Astra Sans" w:eastAsia="Times New Roman" w:hAnsi="PT Astra Sans" w:cs="Arial"/>
          <w:lang w:eastAsia="ru-RU" w:bidi="ar-SA"/>
        </w:rPr>
        <w:t xml:space="preserve"> программы   за  2024   год</w:t>
      </w:r>
    </w:p>
    <w:p w:rsidR="00160049" w:rsidRPr="00B15168" w:rsidRDefault="00160049" w:rsidP="00160049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tbl>
      <w:tblPr>
        <w:tblW w:w="9082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5"/>
        <w:gridCol w:w="2268"/>
        <w:gridCol w:w="2409"/>
      </w:tblGrid>
      <w:tr w:rsidR="00160049" w:rsidRPr="00B15168" w:rsidTr="00CA4B4C">
        <w:trPr>
          <w:trHeight w:val="1005"/>
        </w:trPr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0049" w:rsidRPr="00B15168" w:rsidRDefault="00160049" w:rsidP="00CA4B4C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168">
              <w:rPr>
                <w:rFonts w:ascii="PT Astra Sans" w:eastAsia="Times New Roman" w:hAnsi="PT Astra Sans" w:cs="Arial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0049" w:rsidRPr="00B15168" w:rsidRDefault="00160049" w:rsidP="00CA4B4C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168">
              <w:rPr>
                <w:rFonts w:ascii="PT Astra Sans" w:eastAsia="Times New Roman" w:hAnsi="PT Astra Sans" w:cs="Arial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0049" w:rsidRPr="00B15168" w:rsidRDefault="00160049" w:rsidP="00CA4B4C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168">
              <w:rPr>
                <w:rFonts w:ascii="PT Astra Sans" w:eastAsia="Times New Roman" w:hAnsi="PT Astra Sans" w:cs="Arial"/>
                <w:lang w:eastAsia="ru-RU" w:bidi="ar-SA"/>
              </w:rPr>
              <w:t>Предложения по дальнейшей реализации муниципальной программы</w:t>
            </w:r>
          </w:p>
        </w:tc>
      </w:tr>
      <w:tr w:rsidR="00160049" w:rsidRPr="00B15168" w:rsidTr="00CA4B4C">
        <w:trPr>
          <w:trHeight w:val="240"/>
        </w:trPr>
        <w:tc>
          <w:tcPr>
            <w:tcW w:w="44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0049" w:rsidRPr="00B15168" w:rsidRDefault="00160049" w:rsidP="00CA4B4C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168">
              <w:rPr>
                <w:rFonts w:ascii="PT Astra Sans" w:eastAsia="Times New Roman" w:hAnsi="PT Astra Sans" w:cs="Arial"/>
                <w:lang w:eastAsia="ru-RU" w:bidi="ar-SA"/>
              </w:rPr>
              <w:t xml:space="preserve">Ожидаемая эффективность достигнута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0049" w:rsidRPr="00B15168" w:rsidRDefault="00160049" w:rsidP="00C24D19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168">
              <w:rPr>
                <w:rFonts w:ascii="PT Astra Sans" w:eastAsia="Times New Roman" w:hAnsi="PT Astra Sans" w:cs="Arial"/>
                <w:lang w:eastAsia="ru-RU" w:bidi="ar-SA"/>
              </w:rPr>
              <w:t xml:space="preserve">         </w:t>
            </w:r>
            <w:r w:rsidR="001A05EB">
              <w:rPr>
                <w:rFonts w:ascii="PT Astra Sans" w:eastAsia="Times New Roman" w:hAnsi="PT Astra Sans" w:cs="Arial"/>
                <w:lang w:eastAsia="ru-RU" w:bidi="ar-SA"/>
              </w:rPr>
              <w:t>+1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0049" w:rsidRPr="00B15168" w:rsidRDefault="00160049" w:rsidP="00CA4B4C">
            <w:pPr>
              <w:pStyle w:val="Standard"/>
              <w:snapToGrid w:val="0"/>
              <w:ind w:left="-70" w:firstLine="141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168">
              <w:rPr>
                <w:rFonts w:ascii="PT Astra Sans" w:eastAsia="Times New Roman" w:hAnsi="PT Astra Sans" w:cs="Arial"/>
                <w:lang w:eastAsia="ru-RU" w:bidi="ar-SA"/>
              </w:rPr>
              <w:t>Продолжить реализацию программ</w:t>
            </w:r>
          </w:p>
        </w:tc>
      </w:tr>
    </w:tbl>
    <w:p w:rsidR="004D70A9" w:rsidRDefault="004D70A9" w:rsidP="004D70A9">
      <w:pPr>
        <w:pStyle w:val="Standard"/>
        <w:rPr>
          <w:rFonts w:ascii="PT Astra Sans" w:eastAsia="Times New Roman" w:hAnsi="PT Astra Sans" w:cs="Times New Roman"/>
          <w:lang w:eastAsia="ru-RU" w:bidi="ar-SA"/>
        </w:rPr>
      </w:pPr>
    </w:p>
    <w:p w:rsidR="004D70A9" w:rsidRDefault="004D70A9" w:rsidP="004D70A9">
      <w:pPr>
        <w:pStyle w:val="Standard"/>
        <w:rPr>
          <w:rFonts w:ascii="PT Astra Sans" w:eastAsia="Times New Roman" w:hAnsi="PT Astra Sans" w:cs="Times New Roman"/>
          <w:lang w:eastAsia="ru-RU" w:bidi="ar-SA"/>
        </w:rPr>
      </w:pPr>
    </w:p>
    <w:p w:rsidR="004D70A9" w:rsidRDefault="004D70A9" w:rsidP="004D70A9">
      <w:pPr>
        <w:pStyle w:val="Standard"/>
        <w:rPr>
          <w:rFonts w:ascii="PT Astra Sans" w:eastAsia="Times New Roman" w:hAnsi="PT Astra Sans" w:cs="Times New Roman"/>
          <w:lang w:eastAsia="ru-RU" w:bidi="ar-SA"/>
        </w:rPr>
      </w:pPr>
    </w:p>
    <w:p w:rsidR="004D70A9" w:rsidRDefault="004D70A9" w:rsidP="004D70A9">
      <w:pPr>
        <w:pStyle w:val="Standard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 xml:space="preserve">Заместитель Главы Белозерского МО, </w:t>
      </w:r>
    </w:p>
    <w:p w:rsidR="00160049" w:rsidRPr="00B15168" w:rsidRDefault="004D70A9" w:rsidP="004D70A9">
      <w:pPr>
        <w:pStyle w:val="Standard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 xml:space="preserve">начальник отдела ЖКХ и градостроительной деятельности                              Н.Г. </w:t>
      </w:r>
      <w:proofErr w:type="spellStart"/>
      <w:r>
        <w:rPr>
          <w:rFonts w:ascii="PT Astra Sans" w:eastAsia="Times New Roman" w:hAnsi="PT Astra Sans" w:cs="Times New Roman"/>
          <w:lang w:eastAsia="ru-RU" w:bidi="ar-SA"/>
        </w:rPr>
        <w:t>Абабков</w:t>
      </w:r>
      <w:proofErr w:type="spellEnd"/>
    </w:p>
    <w:p w:rsidR="00160049" w:rsidRPr="00B15168" w:rsidRDefault="00160049" w:rsidP="00160049">
      <w:pPr>
        <w:pStyle w:val="Standard"/>
        <w:ind w:firstLine="709"/>
        <w:jc w:val="center"/>
        <w:rPr>
          <w:rFonts w:ascii="PT Astra Sans" w:eastAsia="Times New Roman" w:hAnsi="PT Astra Sans" w:cs="Times New Roman"/>
          <w:lang w:eastAsia="ru-RU" w:bidi="ar-SA"/>
        </w:rPr>
      </w:pPr>
    </w:p>
    <w:sectPr w:rsidR="00160049" w:rsidRPr="00B15168" w:rsidSect="004D70A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972"/>
    <w:rsid w:val="00160049"/>
    <w:rsid w:val="001A05EB"/>
    <w:rsid w:val="002D2972"/>
    <w:rsid w:val="003D719E"/>
    <w:rsid w:val="004D70A9"/>
    <w:rsid w:val="005F2E35"/>
    <w:rsid w:val="007A58B5"/>
    <w:rsid w:val="00C24D19"/>
    <w:rsid w:val="00CC1071"/>
    <w:rsid w:val="00CE4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6C188C-EC35-4BA1-B2A4-80348C3DA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600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600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1600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160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1600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4D70A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70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F9078-0424-4379-9393-846D1D857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1423</Words>
  <Characters>8113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Arm-P</dc:creator>
  <cp:keywords/>
  <dc:description/>
  <cp:lastModifiedBy>Arm-P</cp:lastModifiedBy>
  <cp:revision>7</cp:revision>
  <cp:lastPrinted>2025-01-30T06:09:00Z</cp:lastPrinted>
  <dcterms:created xsi:type="dcterms:W3CDTF">2025-01-30T06:12:00Z</dcterms:created>
  <dcterms:modified xsi:type="dcterms:W3CDTF">2025-02-18T06:24:00Z</dcterms:modified>
</cp:coreProperties>
</file>