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8"/>
        <w:gridCol w:w="4112"/>
      </w:tblGrid>
      <w:tr w:rsidR="0025584B" w:rsidRPr="0025584B" w:rsidTr="003C3993">
        <w:tc>
          <w:tcPr>
            <w:tcW w:w="5068" w:type="dxa"/>
            <w:tcBorders>
              <w:top w:val="nil"/>
              <w:left w:val="nil"/>
              <w:bottom w:val="nil"/>
              <w:right w:val="nil"/>
            </w:tcBorders>
            <w:shd w:val="clear" w:color="auto" w:fill="auto"/>
          </w:tcPr>
          <w:p w:rsidR="0025584B" w:rsidRPr="0025584B" w:rsidRDefault="0025584B" w:rsidP="0025584B">
            <w:pPr>
              <w:spacing w:after="0" w:line="280" w:lineRule="exact"/>
              <w:rPr>
                <w:rFonts w:ascii="PT Astra Serif" w:eastAsia="Times New Roman" w:hAnsi="PT Astra Serif" w:cs="Times New Roman"/>
                <w:iCs/>
                <w:sz w:val="24"/>
                <w:szCs w:val="24"/>
                <w:lang w:eastAsia="ru-RU"/>
              </w:rPr>
            </w:pPr>
          </w:p>
        </w:tc>
        <w:tc>
          <w:tcPr>
            <w:tcW w:w="4112" w:type="dxa"/>
            <w:tcBorders>
              <w:top w:val="nil"/>
              <w:left w:val="nil"/>
              <w:bottom w:val="nil"/>
              <w:right w:val="nil"/>
            </w:tcBorders>
            <w:shd w:val="clear" w:color="auto" w:fill="auto"/>
          </w:tcPr>
          <w:p w:rsidR="0025584B" w:rsidRPr="0025584B" w:rsidRDefault="0025584B" w:rsidP="0025584B">
            <w:pPr>
              <w:spacing w:after="0" w:line="280" w:lineRule="exact"/>
              <w:rPr>
                <w:rFonts w:ascii="PT Astra Serif" w:eastAsia="Times New Roman" w:hAnsi="PT Astra Serif" w:cs="Times New Roman"/>
                <w:iCs/>
                <w:sz w:val="24"/>
                <w:szCs w:val="24"/>
                <w:lang w:eastAsia="ru-RU"/>
              </w:rPr>
            </w:pPr>
            <w:r w:rsidRPr="0025584B">
              <w:rPr>
                <w:rFonts w:ascii="PT Astra Serif" w:eastAsia="Times New Roman" w:hAnsi="PT Astra Serif" w:cs="Times New Roman"/>
                <w:iCs/>
                <w:sz w:val="24"/>
                <w:szCs w:val="24"/>
                <w:lang w:eastAsia="ru-RU"/>
              </w:rPr>
              <w:t>УТВЕРЖДАЮ</w:t>
            </w:r>
          </w:p>
          <w:p w:rsidR="0025584B" w:rsidRPr="0025584B" w:rsidRDefault="0025584B" w:rsidP="0025584B">
            <w:pPr>
              <w:spacing w:after="0" w:line="280" w:lineRule="exact"/>
              <w:rPr>
                <w:rFonts w:ascii="PT Astra Serif" w:eastAsia="Times New Roman" w:hAnsi="PT Astra Serif" w:cs="Times New Roman"/>
                <w:iCs/>
                <w:sz w:val="24"/>
                <w:szCs w:val="24"/>
                <w:lang w:eastAsia="ru-RU"/>
              </w:rPr>
            </w:pPr>
            <w:r w:rsidRPr="0025584B">
              <w:rPr>
                <w:rFonts w:ascii="PT Astra Serif" w:eastAsia="Times New Roman" w:hAnsi="PT Astra Serif" w:cs="Times New Roman"/>
                <w:iCs/>
                <w:sz w:val="24"/>
                <w:szCs w:val="24"/>
                <w:lang w:eastAsia="ru-RU"/>
              </w:rPr>
              <w:t>Глава Белозерского муниципального округа Курганской области</w:t>
            </w:r>
          </w:p>
          <w:p w:rsidR="0025584B" w:rsidRPr="0025584B" w:rsidRDefault="0025584B" w:rsidP="0025584B">
            <w:pPr>
              <w:spacing w:after="0" w:line="280" w:lineRule="exact"/>
              <w:rPr>
                <w:rFonts w:ascii="PT Astra Serif" w:eastAsia="Times New Roman" w:hAnsi="PT Astra Serif" w:cs="Times New Roman"/>
                <w:iCs/>
                <w:sz w:val="24"/>
                <w:szCs w:val="24"/>
                <w:lang w:eastAsia="ru-RU"/>
              </w:rPr>
            </w:pPr>
            <w:r w:rsidRPr="0025584B">
              <w:rPr>
                <w:rFonts w:ascii="PT Astra Serif" w:eastAsia="Times New Roman" w:hAnsi="PT Astra Serif" w:cs="Times New Roman"/>
                <w:iCs/>
                <w:sz w:val="24"/>
                <w:szCs w:val="24"/>
                <w:lang w:eastAsia="ru-RU"/>
              </w:rPr>
              <w:t>___________________Н.А. Богданова</w:t>
            </w:r>
          </w:p>
        </w:tc>
      </w:tr>
    </w:tbl>
    <w:p w:rsidR="0025584B" w:rsidRPr="0025584B" w:rsidRDefault="0025584B" w:rsidP="0025584B">
      <w:pPr>
        <w:spacing w:after="0" w:line="280" w:lineRule="exact"/>
        <w:rPr>
          <w:rFonts w:ascii="PT Astra Serif" w:eastAsia="Times New Roman" w:hAnsi="PT Astra Serif" w:cs="Times New Roman"/>
          <w:iCs/>
          <w:sz w:val="24"/>
          <w:szCs w:val="24"/>
          <w:lang w:eastAsia="ru-RU"/>
        </w:rPr>
      </w:pPr>
    </w:p>
    <w:p w:rsidR="0025584B" w:rsidRPr="0025584B" w:rsidRDefault="0025584B" w:rsidP="0025584B">
      <w:pPr>
        <w:spacing w:after="0" w:line="280" w:lineRule="exact"/>
        <w:ind w:firstLine="708"/>
        <w:jc w:val="both"/>
        <w:rPr>
          <w:rFonts w:ascii="PT Astra Serif" w:eastAsia="Times New Roman" w:hAnsi="PT Astra Serif" w:cs="Times New Roman"/>
          <w:b/>
          <w:iCs/>
          <w:sz w:val="28"/>
          <w:szCs w:val="28"/>
          <w:lang w:eastAsia="ru-RU"/>
        </w:rPr>
      </w:pPr>
    </w:p>
    <w:p w:rsidR="0025584B" w:rsidRPr="0025584B" w:rsidRDefault="0025584B" w:rsidP="0025584B">
      <w:pPr>
        <w:spacing w:after="0" w:line="280" w:lineRule="exact"/>
        <w:ind w:firstLine="708"/>
        <w:jc w:val="both"/>
        <w:rPr>
          <w:rFonts w:ascii="PT Astra Serif" w:eastAsia="Times New Roman" w:hAnsi="PT Astra Serif" w:cs="Times New Roman"/>
          <w:b/>
          <w:iCs/>
          <w:sz w:val="28"/>
          <w:szCs w:val="28"/>
          <w:lang w:eastAsia="ru-RU"/>
        </w:rPr>
      </w:pPr>
    </w:p>
    <w:p w:rsidR="00984C25" w:rsidRPr="00984C25" w:rsidRDefault="00984C25" w:rsidP="00984C25">
      <w:pPr>
        <w:spacing w:after="0"/>
        <w:ind w:firstLine="708"/>
        <w:jc w:val="both"/>
        <w:rPr>
          <w:rFonts w:ascii="PT Astra Serif" w:eastAsia="Calibri" w:hAnsi="PT Astra Serif" w:cs="PT Astra Serif"/>
          <w:b/>
          <w:bCs/>
          <w:sz w:val="28"/>
          <w:szCs w:val="28"/>
        </w:rPr>
      </w:pPr>
      <w:r w:rsidRPr="00984C25">
        <w:rPr>
          <w:rFonts w:ascii="PT Astra Serif" w:eastAsia="Calibri" w:hAnsi="PT Astra Serif" w:cs="Times New Roman"/>
          <w:b/>
          <w:iCs/>
          <w:sz w:val="28"/>
          <w:szCs w:val="28"/>
        </w:rPr>
        <w:t xml:space="preserve">Извещение о проведении электронного аукциона на право заключения договора на </w:t>
      </w:r>
      <w:r w:rsidRPr="00984C25">
        <w:rPr>
          <w:rFonts w:ascii="PT Astra Serif" w:eastAsia="Calibri" w:hAnsi="PT Astra Serif" w:cs="PT Astra Serif"/>
          <w:b/>
          <w:bCs/>
          <w:sz w:val="28"/>
          <w:szCs w:val="28"/>
        </w:rPr>
        <w:t>размещение нестационарного торгового объекта на территории Белозерского муниципального округа Курганской области</w:t>
      </w:r>
      <w:r w:rsidRPr="00984C25">
        <w:rPr>
          <w:rFonts w:ascii="PT Astra Serif" w:eastAsia="Calibri" w:hAnsi="PT Astra Serif" w:cs="Times New Roman"/>
          <w:b/>
          <w:sz w:val="28"/>
          <w:szCs w:val="28"/>
        </w:rPr>
        <w:t xml:space="preserve">, на электронной торговой площадке (АО «Сбербанк - АСТ») в сети «Интернет»: </w:t>
      </w:r>
      <w:hyperlink r:id="rId5">
        <w:r w:rsidRPr="00984C25">
          <w:rPr>
            <w:rFonts w:ascii="PT Astra Serif" w:eastAsia="Calibri" w:hAnsi="PT Astra Serif" w:cs="Times New Roman"/>
            <w:b/>
            <w:color w:val="0000FF"/>
            <w:sz w:val="28"/>
            <w:szCs w:val="28"/>
            <w:u w:val="single"/>
          </w:rPr>
          <w:t>http://utp.sberbank-ast.ru</w:t>
        </w:r>
      </w:hyperlink>
    </w:p>
    <w:p w:rsidR="00984C25" w:rsidRPr="00984C25" w:rsidRDefault="00984C25" w:rsidP="00984C25">
      <w:pPr>
        <w:spacing w:after="0" w:line="280" w:lineRule="exact"/>
        <w:ind w:firstLine="708"/>
        <w:jc w:val="both"/>
        <w:rPr>
          <w:rFonts w:ascii="PT Astra Serif" w:eastAsia="Times New Roman" w:hAnsi="PT Astra Serif" w:cs="Times New Roman"/>
          <w:b/>
          <w:color w:val="000000"/>
          <w:sz w:val="28"/>
          <w:szCs w:val="28"/>
          <w:lang w:eastAsia="ru-RU"/>
        </w:rPr>
      </w:pPr>
    </w:p>
    <w:p w:rsidR="00984C25" w:rsidRPr="00984C25" w:rsidRDefault="00984C25" w:rsidP="00984C25">
      <w:pPr>
        <w:spacing w:after="0" w:line="240" w:lineRule="auto"/>
        <w:ind w:firstLine="708"/>
        <w:jc w:val="both"/>
        <w:rPr>
          <w:rFonts w:ascii="PT Astra Serif" w:eastAsia="Calibri" w:hAnsi="PT Astra Serif" w:cs="Times New Roman"/>
          <w:sz w:val="24"/>
          <w:szCs w:val="24"/>
        </w:rPr>
      </w:pPr>
      <w:r w:rsidRPr="00984C25">
        <w:rPr>
          <w:rFonts w:ascii="PT Astra Serif" w:eastAsia="Times New Roman" w:hAnsi="PT Astra Serif" w:cs="Times New Roman"/>
          <w:sz w:val="24"/>
          <w:szCs w:val="24"/>
          <w:lang w:eastAsia="ru-RU"/>
        </w:rPr>
        <w:t>1. 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sidRPr="00984C25">
        <w:rPr>
          <w:rFonts w:ascii="PT Astra Serif" w:eastAsia="Calibri" w:hAnsi="PT Astra Serif" w:cs="Times New Roman"/>
          <w:sz w:val="24"/>
          <w:szCs w:val="24"/>
        </w:rPr>
        <w:t xml:space="preserve"> Решением Думы Белозерского муниципального округа Курганской области от 25.11.2022 г. № 281 «Об утверждении Положения о порядке размещения нестационарных торговых объектов на территории Белозерского муниципального округа Курганской области», постановлением Администрации Белозерского муниципального округа Курганской области от 18.10.2022 г. № 275 </w:t>
      </w:r>
      <w:r w:rsidRPr="00984C25">
        <w:rPr>
          <w:rFonts w:ascii="PT Astra Serif" w:eastAsia="Times New Roman" w:hAnsi="PT Astra Serif" w:cs="Times New Roman"/>
          <w:sz w:val="24"/>
          <w:szCs w:val="24"/>
          <w:lang w:eastAsia="ru-RU"/>
        </w:rPr>
        <w:t>«Об утверждении схемы размещения нестационарных торговых объектов на территории Белозерского муниципального округа Курганской области».</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2. Инициатор проведения аукциона: Администрация Белозерского муниципального округа Курганской области.</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Место нахождения: 641360, Курганская область, Белозерский район, с. Белозерское, ул. К. Маркса, 16.</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Почтовый адрес: 641360, Курганская область, Белозерский район, с. Белозерское, ул. К. Маркса, 16.</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Times New Roman" w:eastAsia="Times New Roman" w:hAnsi="Times New Roman" w:cs="Times New Roman"/>
          <w:szCs w:val="20"/>
        </w:rPr>
      </w:pPr>
      <w:r w:rsidRPr="00984C25">
        <w:rPr>
          <w:rFonts w:ascii="PT Astra Serif" w:eastAsia="Times New Roman" w:hAnsi="PT Astra Serif" w:cs="Times New Roman"/>
          <w:sz w:val="24"/>
          <w:szCs w:val="24"/>
        </w:rPr>
        <w:t xml:space="preserve">Адрес электронной почты: </w:t>
      </w:r>
      <w:hyperlink r:id="rId6" w:history="1">
        <w:r w:rsidRPr="00984C25">
          <w:rPr>
            <w:rFonts w:ascii="Times New Roman" w:eastAsia="Times New Roman" w:hAnsi="Times New Roman" w:cs="Times New Roman"/>
            <w:color w:val="0000FF"/>
            <w:szCs w:val="20"/>
            <w:u w:val="single"/>
          </w:rPr>
          <w:t>217-08@</w:t>
        </w:r>
        <w:r w:rsidRPr="00984C25">
          <w:rPr>
            <w:rFonts w:ascii="Times New Roman" w:eastAsia="Times New Roman" w:hAnsi="Times New Roman" w:cs="Times New Roman"/>
            <w:color w:val="0000FF"/>
            <w:szCs w:val="20"/>
            <w:u w:val="single"/>
            <w:lang w:val="en-US"/>
          </w:rPr>
          <w:t>mail</w:t>
        </w:r>
        <w:r w:rsidRPr="00984C25">
          <w:rPr>
            <w:rFonts w:ascii="Times New Roman" w:eastAsia="Times New Roman" w:hAnsi="Times New Roman" w:cs="Times New Roman"/>
            <w:color w:val="0000FF"/>
            <w:szCs w:val="20"/>
            <w:u w:val="single"/>
          </w:rPr>
          <w:t>.</w:t>
        </w:r>
        <w:proofErr w:type="spellStart"/>
        <w:r w:rsidRPr="00984C25">
          <w:rPr>
            <w:rFonts w:ascii="Times New Roman" w:eastAsia="Times New Roman" w:hAnsi="Times New Roman" w:cs="Times New Roman"/>
            <w:color w:val="0000FF"/>
            <w:szCs w:val="20"/>
            <w:u w:val="single"/>
            <w:lang w:val="en-US"/>
          </w:rPr>
          <w:t>ru</w:t>
        </w:r>
        <w:proofErr w:type="spellEnd"/>
      </w:hyperlink>
      <w:r w:rsidRPr="00984C25">
        <w:rPr>
          <w:rFonts w:ascii="Times New Roman" w:eastAsia="Times New Roman" w:hAnsi="Times New Roman" w:cs="Times New Roman"/>
          <w:szCs w:val="20"/>
        </w:rPr>
        <w:t>.</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Контактный телефон/факс: 8 (35232) 2-77-24.</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 w:after="1"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Контактное лицо: </w:t>
      </w:r>
      <w:proofErr w:type="spellStart"/>
      <w:r w:rsidRPr="00984C25">
        <w:rPr>
          <w:rFonts w:ascii="PT Astra Serif" w:eastAsia="Times New Roman" w:hAnsi="PT Astra Serif" w:cs="Times New Roman"/>
          <w:sz w:val="24"/>
          <w:szCs w:val="24"/>
        </w:rPr>
        <w:t>Налимова</w:t>
      </w:r>
      <w:proofErr w:type="spellEnd"/>
      <w:r w:rsidRPr="00984C25">
        <w:rPr>
          <w:rFonts w:ascii="PT Astra Serif" w:eastAsia="Times New Roman" w:hAnsi="PT Astra Serif" w:cs="Times New Roman"/>
          <w:sz w:val="24"/>
          <w:szCs w:val="24"/>
        </w:rPr>
        <w:t xml:space="preserve"> Анна Алексеевна.</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1" w:right="1"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3. Организатор аукциона: Администрация Белозерского муниципального округа Курганской области (далее - Организатор аукциона).</w:t>
      </w:r>
    </w:p>
    <w:p w:rsidR="00984C25" w:rsidRPr="00984C25" w:rsidRDefault="00984C25" w:rsidP="00984C25">
      <w:pPr>
        <w:spacing w:after="0"/>
        <w:ind w:left="1" w:firstLine="707"/>
        <w:jc w:val="both"/>
        <w:rPr>
          <w:rFonts w:ascii="PT Astra Serif" w:eastAsia="Courier New" w:hAnsi="PT Astra Serif" w:cs="Times New Roman"/>
          <w:color w:val="000000"/>
          <w:sz w:val="24"/>
          <w:szCs w:val="24"/>
          <w:lang w:bidi="ru-RU"/>
        </w:rPr>
      </w:pPr>
      <w:r w:rsidRPr="00984C25">
        <w:rPr>
          <w:rFonts w:ascii="PT Astra Serif" w:eastAsia="Courier New" w:hAnsi="PT Astra Serif" w:cs="Times New Roman"/>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sidRPr="00984C25">
        <w:rPr>
          <w:rFonts w:ascii="PT Astra Serif" w:eastAsia="Courier New" w:hAnsi="PT Astra Serif" w:cs="Courier New"/>
          <w:color w:val="000000"/>
          <w:sz w:val="24"/>
          <w:szCs w:val="24"/>
          <w:lang w:bidi="ru-RU"/>
        </w:rPr>
        <w:t xml:space="preserve"> </w:t>
      </w:r>
      <w:hyperlink r:id="rId7" w:history="1">
        <w:r w:rsidRPr="00984C25">
          <w:rPr>
            <w:rFonts w:ascii="PT Astra Serif" w:eastAsia="Calibri" w:hAnsi="PT Astra Serif" w:cs="Times New Roman"/>
            <w:color w:val="0000FF"/>
            <w:sz w:val="24"/>
            <w:szCs w:val="24"/>
            <w:u w:val="single"/>
          </w:rPr>
          <w:t>http://utp.sberbank-ast.ru</w:t>
        </w:r>
      </w:hyperlink>
      <w:r w:rsidRPr="00984C25">
        <w:rPr>
          <w:rFonts w:ascii="PT Astra Serif" w:eastAsia="Calibri" w:hAnsi="PT Astra Serif" w:cs="Times New Roman"/>
          <w:sz w:val="24"/>
          <w:szCs w:val="24"/>
        </w:rPr>
        <w:t xml:space="preserve"> </w:t>
      </w:r>
      <w:r w:rsidRPr="00984C25">
        <w:rPr>
          <w:rFonts w:ascii="PT Astra Serif" w:eastAsia="Courier New" w:hAnsi="PT Astra Serif" w:cs="Times New Roman"/>
          <w:color w:val="000000"/>
          <w:sz w:val="24"/>
          <w:szCs w:val="24"/>
          <w:lang w:bidi="ru-RU"/>
        </w:rPr>
        <w:t>(далее – электронная площадка), торговая секция «Приватизация, аренда и продажа прав» (далее – торговая секция).</w:t>
      </w:r>
    </w:p>
    <w:p w:rsidR="00984C25" w:rsidRPr="00984C25" w:rsidRDefault="00984C25" w:rsidP="00984C25">
      <w:pPr>
        <w:spacing w:after="0"/>
        <w:ind w:firstLine="709"/>
        <w:contextualSpacing/>
        <w:jc w:val="both"/>
        <w:rPr>
          <w:rFonts w:ascii="PT Astra Serif" w:eastAsia="Courier New" w:hAnsi="PT Astra Serif" w:cs="Times New Roman"/>
          <w:color w:val="000000"/>
          <w:sz w:val="24"/>
          <w:szCs w:val="24"/>
          <w:lang w:bidi="ru-RU"/>
        </w:rPr>
      </w:pPr>
      <w:r w:rsidRPr="00984C25">
        <w:rPr>
          <w:rFonts w:ascii="PT Astra Serif" w:eastAsia="Courier New" w:hAnsi="PT Astra Serif" w:cs="Times New Roman"/>
          <w:color w:val="000000"/>
          <w:sz w:val="24"/>
          <w:szCs w:val="24"/>
          <w:lang w:bidi="ru-RU"/>
        </w:rPr>
        <w:t>Владелец электронной площадки:</w:t>
      </w:r>
      <w:r w:rsidRPr="00984C25">
        <w:rPr>
          <w:rFonts w:ascii="PT Astra Serif" w:eastAsia="Calibri" w:hAnsi="PT Astra Serif" w:cs="Times New Roman"/>
          <w:sz w:val="24"/>
          <w:szCs w:val="24"/>
        </w:rPr>
        <w:t xml:space="preserve"> АО «Сбербанк-АСТ» (далее – Оператор)</w:t>
      </w:r>
      <w:r w:rsidRPr="00984C25">
        <w:rPr>
          <w:rFonts w:ascii="PT Astra Serif" w:eastAsia="Courier New" w:hAnsi="PT Astra Serif" w:cs="Times New Roman"/>
          <w:color w:val="000000"/>
          <w:sz w:val="24"/>
          <w:szCs w:val="24"/>
          <w:lang w:bidi="ru-RU"/>
        </w:rPr>
        <w:t>.</w:t>
      </w:r>
    </w:p>
    <w:p w:rsidR="00984C25" w:rsidRPr="00984C25" w:rsidRDefault="00984C25" w:rsidP="00984C25">
      <w:pPr>
        <w:spacing w:after="0"/>
        <w:ind w:firstLine="709"/>
        <w:contextualSpacing/>
        <w:jc w:val="both"/>
        <w:rPr>
          <w:rFonts w:ascii="PT Astra Serif" w:eastAsia="Courier New" w:hAnsi="PT Astra Serif" w:cs="Times New Roman"/>
          <w:sz w:val="24"/>
          <w:szCs w:val="24"/>
          <w:lang w:eastAsia="ru-RU" w:bidi="ru-RU"/>
        </w:rPr>
      </w:pPr>
      <w:r w:rsidRPr="00984C25">
        <w:rPr>
          <w:rFonts w:ascii="PT Astra Serif" w:eastAsia="Courier New" w:hAnsi="PT Astra Serif" w:cs="Times New Roman"/>
          <w:color w:val="000000"/>
          <w:sz w:val="24"/>
          <w:szCs w:val="24"/>
          <w:lang w:bidi="ru-RU"/>
        </w:rPr>
        <w:t xml:space="preserve">Регламент работы электронной площадки размещён по </w:t>
      </w:r>
      <w:r w:rsidRPr="00984C25">
        <w:rPr>
          <w:rFonts w:ascii="PT Astra Serif" w:eastAsia="Courier New" w:hAnsi="PT Astra Serif" w:cs="Times New Roman"/>
          <w:sz w:val="24"/>
          <w:szCs w:val="24"/>
          <w:lang w:bidi="ru-RU"/>
        </w:rPr>
        <w:t xml:space="preserve">адресу: </w:t>
      </w:r>
      <w:r w:rsidRPr="00984C25">
        <w:rPr>
          <w:rFonts w:ascii="PT Astra Serif" w:eastAsia="Courier New" w:hAnsi="PT Astra Serif" w:cs="Times New Roman"/>
          <w:sz w:val="24"/>
          <w:szCs w:val="24"/>
          <w:lang w:bidi="ru-RU"/>
        </w:rPr>
        <w:br/>
      </w:r>
      <w:r w:rsidRPr="00984C25">
        <w:rPr>
          <w:rFonts w:ascii="PT Astra Serif" w:eastAsia="Calibri" w:hAnsi="PT Astra Serif" w:cs="Times New Roman"/>
          <w:sz w:val="24"/>
          <w:szCs w:val="24"/>
        </w:rPr>
        <w:t>https://utp.sberbank-ast.ru/AP/NBT/Index/0/0/0/0.</w:t>
      </w:r>
    </w:p>
    <w:p w:rsidR="00984C25" w:rsidRPr="00984C25" w:rsidRDefault="00984C25" w:rsidP="00984C25">
      <w:pPr>
        <w:spacing w:after="0"/>
        <w:ind w:firstLine="709"/>
        <w:contextualSpacing/>
        <w:jc w:val="both"/>
        <w:rPr>
          <w:rFonts w:ascii="PT Astra Serif" w:eastAsia="Calibri" w:hAnsi="PT Astra Serif" w:cs="Times New Roman"/>
          <w:sz w:val="24"/>
          <w:szCs w:val="24"/>
          <w:highlight w:val="white"/>
        </w:rPr>
      </w:pPr>
      <w:r w:rsidRPr="00984C25">
        <w:rPr>
          <w:rFonts w:ascii="PT Astra Serif" w:eastAsia="Calibri" w:hAnsi="PT Astra Serif" w:cs="Times New Roman"/>
          <w:bCs/>
          <w:sz w:val="24"/>
          <w:szCs w:val="24"/>
          <w:lang w:bidi="ru-RU"/>
        </w:rPr>
        <w:t xml:space="preserve">Регламент работы </w:t>
      </w:r>
      <w:r w:rsidRPr="00984C25">
        <w:rPr>
          <w:rFonts w:ascii="PT Astra Serif" w:eastAsia="Courier New" w:hAnsi="PT Astra Serif" w:cs="Times New Roman"/>
          <w:sz w:val="24"/>
          <w:szCs w:val="24"/>
          <w:lang w:bidi="ru-RU"/>
        </w:rPr>
        <w:t xml:space="preserve">торговой секции </w:t>
      </w:r>
      <w:r w:rsidRPr="00984C25">
        <w:rPr>
          <w:rFonts w:ascii="PT Astra Serif" w:eastAsia="Calibri" w:hAnsi="PT Astra Serif" w:cs="Times New Roman"/>
          <w:bCs/>
          <w:sz w:val="24"/>
          <w:szCs w:val="24"/>
          <w:lang w:bidi="ru-RU"/>
        </w:rPr>
        <w:t xml:space="preserve">размещен по адресу: </w:t>
      </w:r>
      <w:r w:rsidRPr="00984C25">
        <w:rPr>
          <w:rFonts w:ascii="PT Astra Serif" w:eastAsia="Calibri" w:hAnsi="PT Astra Serif" w:cs="Times New Roman"/>
          <w:sz w:val="24"/>
          <w:szCs w:val="24"/>
        </w:rPr>
        <w:br/>
        <w:t>https://utp.sberbank-ast.ru/AP/NBT/Index/0/0/0/0.</w:t>
      </w:r>
    </w:p>
    <w:p w:rsidR="00984C25" w:rsidRPr="00984C25" w:rsidRDefault="00984C25" w:rsidP="00984C25">
      <w:pPr>
        <w:spacing w:after="0"/>
        <w:ind w:firstLine="709"/>
        <w:contextualSpacing/>
        <w:jc w:val="both"/>
        <w:rPr>
          <w:rFonts w:ascii="PT Astra Serif" w:eastAsia="Calibri" w:hAnsi="PT Astra Serif" w:cs="Times New Roman"/>
          <w:sz w:val="24"/>
          <w:szCs w:val="24"/>
        </w:rPr>
      </w:pPr>
      <w:r w:rsidRPr="00984C25">
        <w:rPr>
          <w:rFonts w:ascii="PT Astra Serif" w:eastAsia="Courier New" w:hAnsi="PT Astra Serif" w:cs="Times New Roman"/>
          <w:sz w:val="24"/>
          <w:szCs w:val="24"/>
          <w:lang w:bidi="ru-RU"/>
        </w:rPr>
        <w:t xml:space="preserve">Инструкция по работе в торговой секции электронной площадки </w:t>
      </w:r>
      <w:r w:rsidRPr="00984C25">
        <w:rPr>
          <w:rFonts w:ascii="PT Astra Serif" w:eastAsia="Courier New" w:hAnsi="PT Astra Serif" w:cs="Times New Roman"/>
          <w:sz w:val="24"/>
          <w:szCs w:val="24"/>
          <w:lang w:bidi="ru-RU"/>
        </w:rPr>
        <w:br/>
      </w:r>
      <w:r w:rsidRPr="00984C25">
        <w:rPr>
          <w:rFonts w:ascii="PT Astra Serif" w:eastAsia="Calibri" w:hAnsi="PT Astra Serif" w:cs="Times New Roman"/>
          <w:bCs/>
          <w:sz w:val="24"/>
          <w:szCs w:val="24"/>
          <w:lang w:bidi="ru-RU"/>
        </w:rPr>
        <w:t>размещена по адресу:</w:t>
      </w:r>
      <w:r w:rsidRPr="00984C25">
        <w:rPr>
          <w:rFonts w:ascii="PT Astra Serif" w:eastAsia="Calibri" w:hAnsi="PT Astra Serif" w:cs="Times New Roman"/>
          <w:sz w:val="24"/>
          <w:szCs w:val="24"/>
        </w:rPr>
        <w:t xml:space="preserve"> https://utp.sberbank-ast.ru/AP/NBT/Index/0/0/0/0.</w:t>
      </w:r>
    </w:p>
    <w:p w:rsidR="00984C25" w:rsidRPr="00984C25" w:rsidRDefault="00984C25" w:rsidP="00984C25">
      <w:pPr>
        <w:spacing w:after="0"/>
        <w:ind w:firstLine="708"/>
        <w:jc w:val="both"/>
        <w:rPr>
          <w:rFonts w:ascii="PT Astra Serif" w:eastAsia="Calibri" w:hAnsi="PT Astra Serif" w:cs="Times New Roman"/>
          <w:iCs/>
          <w:sz w:val="24"/>
          <w:szCs w:val="24"/>
          <w:lang w:eastAsia="ru-RU"/>
        </w:rPr>
      </w:pPr>
      <w:r w:rsidRPr="00984C25">
        <w:rPr>
          <w:rFonts w:ascii="PT Astra Serif" w:eastAsia="Calibri" w:hAnsi="PT Astra Serif" w:cs="Times New Roman"/>
          <w:iCs/>
          <w:sz w:val="24"/>
          <w:szCs w:val="24"/>
          <w:lang w:eastAsia="ru-RU"/>
        </w:rPr>
        <w:t xml:space="preserve">5. Предмет аукциона: </w:t>
      </w:r>
      <w:r w:rsidRPr="00984C25">
        <w:rPr>
          <w:rFonts w:ascii="PT Astra Serif" w:eastAsia="Calibri" w:hAnsi="PT Astra Serif" w:cs="Times New Roman"/>
          <w:iCs/>
          <w:sz w:val="24"/>
          <w:szCs w:val="24"/>
        </w:rPr>
        <w:t xml:space="preserve">право заключения договора на размещение </w:t>
      </w:r>
      <w:r w:rsidRPr="00984C25">
        <w:rPr>
          <w:rFonts w:ascii="PT Astra Serif" w:eastAsia="Calibri" w:hAnsi="PT Astra Serif" w:cs="PT Astra Serif"/>
          <w:bCs/>
          <w:sz w:val="24"/>
          <w:szCs w:val="24"/>
        </w:rPr>
        <w:t xml:space="preserve">нестационарного торгового объекта на территории Белозерского муниципального округа Курганской области </w:t>
      </w:r>
      <w:r w:rsidRPr="00984C25">
        <w:rPr>
          <w:rFonts w:ascii="PT Astra Serif" w:eastAsia="Calibri" w:hAnsi="PT Astra Serif" w:cs="Times New Roman"/>
          <w:iCs/>
          <w:sz w:val="24"/>
          <w:szCs w:val="24"/>
          <w:lang w:eastAsia="ru-RU"/>
        </w:rPr>
        <w:t xml:space="preserve">(в соответствии со </w:t>
      </w:r>
      <w:r w:rsidRPr="00984C25">
        <w:rPr>
          <w:rFonts w:ascii="PT Astra Serif" w:eastAsia="Calibri" w:hAnsi="PT Astra Serif" w:cs="Times New Roman"/>
          <w:sz w:val="24"/>
          <w:szCs w:val="24"/>
        </w:rPr>
        <w:t xml:space="preserve">схемой </w:t>
      </w:r>
      <w:r w:rsidRPr="00984C25">
        <w:rPr>
          <w:rFonts w:ascii="PT Astra Serif" w:eastAsia="Calibri" w:hAnsi="PT Astra Serif" w:cs="PT Astra Serif"/>
          <w:bCs/>
          <w:sz w:val="24"/>
          <w:szCs w:val="24"/>
        </w:rPr>
        <w:t>размещения нестационарных торговых объектов на территории Белозерского муниципального округа</w:t>
      </w:r>
      <w:r w:rsidRPr="00984C25">
        <w:rPr>
          <w:rFonts w:ascii="PT Astra Serif" w:eastAsia="Calibri" w:hAnsi="PT Astra Serif" w:cs="Times New Roman"/>
          <w:iCs/>
          <w:sz w:val="24"/>
          <w:szCs w:val="24"/>
          <w:lang w:eastAsia="ru-RU"/>
        </w:rPr>
        <w:t>, утвержденной</w:t>
      </w:r>
      <w:r w:rsidRPr="00984C25">
        <w:rPr>
          <w:rFonts w:ascii="PT Astra Serif" w:eastAsia="Times New Roman" w:hAnsi="PT Astra Serif" w:cs="Times New Roman"/>
          <w:sz w:val="24"/>
          <w:szCs w:val="24"/>
          <w:lang w:eastAsia="ru-RU"/>
        </w:rPr>
        <w:t xml:space="preserve"> </w:t>
      </w:r>
      <w:r w:rsidRPr="00984C25">
        <w:rPr>
          <w:rFonts w:ascii="PT Astra Serif" w:eastAsia="Times New Roman" w:hAnsi="PT Astra Serif" w:cs="Times New Roman"/>
          <w:sz w:val="24"/>
          <w:szCs w:val="24"/>
          <w:lang w:eastAsia="ru-RU"/>
        </w:rPr>
        <w:lastRenderedPageBreak/>
        <w:t>постановлением Администрации Белозерского муниципального округа Курганской области от 18.10.2022 г. № 275)</w:t>
      </w:r>
      <w:r w:rsidRPr="00984C25">
        <w:rPr>
          <w:rFonts w:ascii="PT Astra Serif" w:eastAsia="Calibri" w:hAnsi="PT Astra Serif" w:cs="Times New Roman"/>
          <w:iCs/>
          <w:sz w:val="24"/>
          <w:szCs w:val="24"/>
          <w:lang w:eastAsia="ru-RU"/>
        </w:rPr>
        <w:t xml:space="preserve">, (далее-Договор).                                                                                                                                                </w:t>
      </w:r>
    </w:p>
    <w:p w:rsidR="00984C25" w:rsidRPr="00984C25" w:rsidRDefault="00984C25" w:rsidP="00984C25">
      <w:pPr>
        <w:tabs>
          <w:tab w:val="left" w:pos="709"/>
          <w:tab w:val="left" w:pos="2472"/>
        </w:tabs>
        <w:spacing w:after="0" w:line="240" w:lineRule="auto"/>
        <w:ind w:left="1416"/>
        <w:jc w:val="both"/>
        <w:rPr>
          <w:rFonts w:ascii="PT Astra Serif" w:eastAsia="Calibri" w:hAnsi="PT Astra Serif" w:cs="Times New Roman"/>
          <w:iCs/>
          <w:sz w:val="24"/>
          <w:szCs w:val="24"/>
          <w:lang w:eastAsia="ru-RU"/>
        </w:rPr>
      </w:pP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r>
      <w:r w:rsidRPr="00984C25">
        <w:rPr>
          <w:rFonts w:ascii="PT Astra Serif" w:eastAsia="Calibri" w:hAnsi="PT Astra Serif" w:cs="Times New Roman"/>
          <w:iCs/>
          <w:sz w:val="24"/>
          <w:szCs w:val="24"/>
          <w:lang w:eastAsia="ru-RU"/>
        </w:rPr>
        <w:tab/>
        <w:t xml:space="preserve">            Таблица 1</w:t>
      </w:r>
    </w:p>
    <w:tbl>
      <w:tblPr>
        <w:tblW w:w="907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49"/>
        <w:gridCol w:w="2286"/>
        <w:gridCol w:w="1134"/>
        <w:gridCol w:w="1276"/>
        <w:gridCol w:w="1276"/>
        <w:gridCol w:w="1276"/>
        <w:gridCol w:w="1275"/>
      </w:tblGrid>
      <w:tr w:rsidR="00984C25" w:rsidRPr="00984C25" w:rsidTr="00143929">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лота</w:t>
            </w: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Адресный ориентир торгового места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Номер в схеме НТО*</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Вид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Специализация торгового объекта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Площадь объекта, </w:t>
            </w:r>
            <w:proofErr w:type="spellStart"/>
            <w:r w:rsidRPr="00984C25">
              <w:rPr>
                <w:rFonts w:ascii="PT Astra Serif" w:eastAsia="Times New Roman" w:hAnsi="PT Astra Serif" w:cs="Times New Roman"/>
                <w:b/>
                <w:color w:val="000000"/>
                <w:sz w:val="24"/>
                <w:szCs w:val="24"/>
                <w:lang w:eastAsia="ru-RU"/>
              </w:rPr>
              <w:t>кв.м</w:t>
            </w:r>
            <w:proofErr w:type="spellEnd"/>
            <w:r w:rsidRPr="00984C25">
              <w:rPr>
                <w:rFonts w:ascii="PT Astra Serif" w:eastAsia="Times New Roman" w:hAnsi="PT Astra Serif" w:cs="Times New Roman"/>
                <w:b/>
                <w:color w:val="000000"/>
                <w:sz w:val="24"/>
                <w:szCs w:val="24"/>
                <w:lang w:eastAsia="ru-RU"/>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Срок действия Договора</w:t>
            </w:r>
          </w:p>
        </w:tc>
      </w:tr>
      <w:tr w:rsidR="00481C40" w:rsidRPr="00984C25" w:rsidTr="00143929">
        <w:trPr>
          <w:trHeight w:val="20"/>
        </w:trPr>
        <w:tc>
          <w:tcPr>
            <w:tcW w:w="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984C25" w:rsidRDefault="00481C40" w:rsidP="00481C40">
            <w:pPr>
              <w:numPr>
                <w:ilvl w:val="0"/>
                <w:numId w:val="1"/>
              </w:numPr>
              <w:tabs>
                <w:tab w:val="left" w:pos="474"/>
              </w:tabs>
              <w:spacing w:after="0" w:line="240" w:lineRule="auto"/>
              <w:ind w:left="0" w:firstLine="0"/>
              <w:jc w:val="center"/>
              <w:rPr>
                <w:rFonts w:ascii="PT Astra Serif" w:eastAsia="Times New Roman" w:hAnsi="PT Astra Serif" w:cs="Times New Roman"/>
                <w:color w:val="000000"/>
                <w:sz w:val="24"/>
                <w:szCs w:val="24"/>
                <w:lang w:eastAsia="ru-RU"/>
              </w:rPr>
            </w:pPr>
          </w:p>
        </w:tc>
        <w:tc>
          <w:tcPr>
            <w:tcW w:w="228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81C40" w:rsidRPr="0025584B" w:rsidRDefault="00481C40" w:rsidP="00481C40">
            <w:pPr>
              <w:spacing w:after="0" w:line="240" w:lineRule="auto"/>
              <w:jc w:val="both"/>
              <w:rPr>
                <w:rFonts w:ascii="PT Astra Serif" w:hAnsi="PT Astra Serif"/>
                <w:color w:val="000000"/>
                <w:sz w:val="24"/>
                <w:szCs w:val="24"/>
              </w:rPr>
            </w:pPr>
            <w:r w:rsidRPr="00677F2C">
              <w:rPr>
                <w:rFonts w:ascii="PT Astra Serif" w:hAnsi="PT Astra Serif"/>
                <w:color w:val="000000"/>
                <w:sz w:val="24"/>
                <w:szCs w:val="24"/>
              </w:rPr>
              <w:t xml:space="preserve">с. Белозерское, ул. К. Маркса, д. </w:t>
            </w:r>
            <w:r>
              <w:rPr>
                <w:rFonts w:ascii="PT Astra Serif" w:hAnsi="PT Astra Serif"/>
                <w:color w:val="000000"/>
                <w:sz w:val="24"/>
                <w:szCs w:val="24"/>
              </w:rPr>
              <w:t>5а</w:t>
            </w:r>
            <w:r w:rsidRPr="00677F2C">
              <w:rPr>
                <w:rFonts w:ascii="PT Astra Serif" w:hAnsi="PT Astra Serif"/>
                <w:color w:val="000000"/>
                <w:sz w:val="24"/>
                <w:szCs w:val="24"/>
              </w:rPr>
              <w:t>, кад</w:t>
            </w:r>
            <w:r>
              <w:rPr>
                <w:rFonts w:ascii="PT Astra Serif" w:hAnsi="PT Astra Serif"/>
                <w:color w:val="000000"/>
                <w:sz w:val="24"/>
                <w:szCs w:val="24"/>
              </w:rPr>
              <w:t>астровый номер 45:02:040105:1220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hAnsi="PT Astra Serif"/>
                <w:color w:val="000000"/>
                <w:sz w:val="24"/>
                <w:szCs w:val="24"/>
                <w:highlight w:val="yellow"/>
              </w:rPr>
            </w:pPr>
          </w:p>
          <w:p w:rsidR="00481C40" w:rsidRPr="0025584B" w:rsidRDefault="00481C40" w:rsidP="00481C40">
            <w:pPr>
              <w:spacing w:after="0" w:line="240" w:lineRule="auto"/>
              <w:jc w:val="center"/>
              <w:rPr>
                <w:rFonts w:ascii="PT Astra Serif" w:hAnsi="PT Astra Serif"/>
                <w:color w:val="000000"/>
                <w:sz w:val="24"/>
                <w:szCs w:val="24"/>
              </w:rPr>
            </w:pPr>
            <w:r>
              <w:rPr>
                <w:rFonts w:ascii="PT Astra Serif" w:hAnsi="PT Astra Serif"/>
                <w:color w:val="000000"/>
                <w:sz w:val="24"/>
                <w:szCs w:val="24"/>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hAnsi="PT Astra Serif"/>
                <w:color w:val="000000"/>
                <w:sz w:val="24"/>
                <w:szCs w:val="24"/>
              </w:rPr>
            </w:pPr>
          </w:p>
          <w:p w:rsidR="00481C40" w:rsidRPr="0025584B" w:rsidRDefault="00481C40" w:rsidP="00481C40">
            <w:pPr>
              <w:spacing w:after="0" w:line="240" w:lineRule="auto"/>
              <w:jc w:val="center"/>
              <w:rPr>
                <w:rFonts w:ascii="PT Astra Serif" w:hAnsi="PT Astra Serif"/>
                <w:color w:val="000000"/>
                <w:sz w:val="24"/>
                <w:szCs w:val="24"/>
              </w:rPr>
            </w:pPr>
            <w:r w:rsidRPr="0025584B">
              <w:rPr>
                <w:rFonts w:ascii="PT Astra Serif" w:hAnsi="PT Astra Serif"/>
                <w:color w:val="000000"/>
                <w:sz w:val="24"/>
                <w:szCs w:val="24"/>
              </w:rPr>
              <w:t>павильон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eastAsia="Times New Roman" w:hAnsi="PT Astra Serif"/>
                <w:color w:val="000000"/>
                <w:sz w:val="24"/>
                <w:szCs w:val="24"/>
                <w:lang w:eastAsia="ru-RU"/>
              </w:rPr>
            </w:pPr>
          </w:p>
          <w:p w:rsidR="00481C40" w:rsidRPr="0025584B" w:rsidRDefault="00481C40" w:rsidP="00481C40">
            <w:pPr>
              <w:spacing w:after="0" w:line="240" w:lineRule="auto"/>
              <w:jc w:val="center"/>
              <w:rPr>
                <w:rFonts w:ascii="PT Astra Serif" w:eastAsia="Times New Roman" w:hAnsi="PT Astra Serif"/>
                <w:color w:val="000000"/>
                <w:sz w:val="24"/>
                <w:szCs w:val="24"/>
                <w:lang w:eastAsia="ru-RU"/>
              </w:rPr>
            </w:pPr>
            <w:r w:rsidRPr="0025584B">
              <w:rPr>
                <w:rFonts w:ascii="PT Astra Serif" w:eastAsia="Times New Roman" w:hAnsi="PT Astra Serif"/>
                <w:color w:val="000000"/>
                <w:sz w:val="24"/>
                <w:szCs w:val="24"/>
                <w:lang w:eastAsia="ru-RU"/>
              </w:rPr>
              <w:t>Общественное питание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hAnsi="PT Astra Serif"/>
                <w:color w:val="000000"/>
                <w:sz w:val="24"/>
                <w:szCs w:val="24"/>
              </w:rPr>
            </w:pPr>
          </w:p>
          <w:p w:rsidR="00481C40" w:rsidRPr="0025584B" w:rsidRDefault="00481C40" w:rsidP="00481C40">
            <w:pPr>
              <w:spacing w:after="0" w:line="240" w:lineRule="auto"/>
              <w:jc w:val="center"/>
              <w:rPr>
                <w:rFonts w:ascii="PT Astra Serif" w:hAnsi="PT Astra Serif"/>
                <w:color w:val="000000"/>
                <w:sz w:val="24"/>
                <w:szCs w:val="24"/>
              </w:rPr>
            </w:pPr>
            <w:r>
              <w:rPr>
                <w:rFonts w:ascii="PT Astra Serif" w:hAnsi="PT Astra Serif"/>
                <w:color w:val="000000"/>
                <w:sz w:val="24"/>
                <w:szCs w:val="24"/>
              </w:rPr>
              <w:t>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C40" w:rsidRPr="0025584B" w:rsidRDefault="00481C40" w:rsidP="00481C40">
            <w:pPr>
              <w:spacing w:after="0" w:line="240" w:lineRule="auto"/>
              <w:jc w:val="center"/>
              <w:rPr>
                <w:rFonts w:ascii="PT Astra Serif" w:eastAsia="Times New Roman" w:hAnsi="PT Astra Serif"/>
                <w:color w:val="000000"/>
                <w:sz w:val="24"/>
                <w:szCs w:val="24"/>
                <w:lang w:eastAsia="ru-RU"/>
              </w:rPr>
            </w:pPr>
            <w:r w:rsidRPr="0025584B">
              <w:rPr>
                <w:rFonts w:ascii="PT Astra Serif" w:eastAsia="Times New Roman" w:hAnsi="PT Astra Serif"/>
                <w:color w:val="000000"/>
                <w:sz w:val="24"/>
                <w:szCs w:val="24"/>
                <w:lang w:eastAsia="ru-RU"/>
              </w:rPr>
              <w:t>с даты заключения до 18.10.202</w:t>
            </w:r>
            <w:r>
              <w:rPr>
                <w:rFonts w:ascii="PT Astra Serif" w:eastAsia="Times New Roman" w:hAnsi="PT Astra Serif"/>
                <w:color w:val="000000"/>
                <w:sz w:val="24"/>
                <w:szCs w:val="24"/>
                <w:lang w:eastAsia="ru-RU"/>
              </w:rPr>
              <w:t>9</w:t>
            </w:r>
            <w:r w:rsidRPr="0025584B">
              <w:rPr>
                <w:rFonts w:ascii="PT Astra Serif" w:eastAsia="Times New Roman" w:hAnsi="PT Astra Serif"/>
                <w:color w:val="000000"/>
                <w:sz w:val="24"/>
                <w:szCs w:val="24"/>
                <w:lang w:eastAsia="ru-RU"/>
              </w:rPr>
              <w:t xml:space="preserve"> г. </w:t>
            </w:r>
          </w:p>
        </w:tc>
      </w:tr>
    </w:tbl>
    <w:p w:rsidR="00984C25" w:rsidRPr="00984C25" w:rsidRDefault="00984C25" w:rsidP="00984C25">
      <w:pPr>
        <w:tabs>
          <w:tab w:val="left" w:pos="709"/>
        </w:tabs>
        <w:spacing w:after="0" w:line="240" w:lineRule="auto"/>
        <w:ind w:firstLine="709"/>
        <w:jc w:val="both"/>
        <w:rPr>
          <w:rFonts w:ascii="PT Astra Serif" w:eastAsia="Calibri" w:hAnsi="PT Astra Serif" w:cs="Times New Roman"/>
          <w:iCs/>
          <w:sz w:val="24"/>
          <w:szCs w:val="24"/>
          <w:lang w:eastAsia="ru-RU"/>
        </w:rPr>
      </w:pP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rPr>
        <w:t xml:space="preserve">6. </w:t>
      </w:r>
      <w:r w:rsidRPr="00984C25">
        <w:rPr>
          <w:rFonts w:ascii="PT Astra Serif" w:eastAsia="Times New Roman" w:hAnsi="PT Astra Serif" w:cs="Times New Roman"/>
          <w:sz w:val="24"/>
          <w:szCs w:val="24"/>
          <w:lang w:eastAsia="ru-RU"/>
        </w:rPr>
        <w:t xml:space="preserve">Начальная (минимальная) цена права заключения Договора (приложение 1 к аукционной документации) определена в соответствии с Методикой </w:t>
      </w:r>
      <w:r w:rsidRPr="00984C25">
        <w:rPr>
          <w:rFonts w:ascii="PT Astra Serif" w:eastAsia="Times New Roman" w:hAnsi="PT Astra Serif" w:cs="Times New Roman"/>
          <w:bCs/>
          <w:sz w:val="24"/>
          <w:szCs w:val="24"/>
          <w:lang w:eastAsia="ru-RU"/>
        </w:rPr>
        <w:t xml:space="preserve">определения размера платы за размещение </w:t>
      </w:r>
      <w:r w:rsidRPr="00984C25">
        <w:rPr>
          <w:rFonts w:ascii="PT Astra Serif" w:eastAsia="Times New Roman" w:hAnsi="PT Astra Serif" w:cs="Times New Roman"/>
          <w:sz w:val="24"/>
          <w:szCs w:val="24"/>
          <w:lang w:eastAsia="ru-RU"/>
        </w:rPr>
        <w:t xml:space="preserve">нестационарного торгового объекта </w:t>
      </w:r>
      <w:r w:rsidRPr="00984C25">
        <w:rPr>
          <w:rFonts w:ascii="PT Astra Serif" w:eastAsia="Times New Roman" w:hAnsi="PT Astra Serif" w:cs="Times New Roman CYR"/>
          <w:sz w:val="24"/>
          <w:szCs w:val="24"/>
        </w:rPr>
        <w:t xml:space="preserve"> </w:t>
      </w:r>
      <w:r w:rsidRPr="00984C25">
        <w:rPr>
          <w:rFonts w:ascii="PT Astra Serif" w:eastAsia="Times New Roman" w:hAnsi="PT Astra Serif" w:cs="Times New Roman"/>
          <w:sz w:val="24"/>
          <w:szCs w:val="24"/>
        </w:rPr>
        <w:t>на территории Белозерского муниципального округа Курганской области</w:t>
      </w:r>
      <w:r w:rsidRPr="00984C25">
        <w:rPr>
          <w:rFonts w:ascii="PT Astra Serif" w:eastAsia="Times New Roman" w:hAnsi="PT Astra Serif" w:cs="Times New Roman"/>
          <w:sz w:val="24"/>
          <w:szCs w:val="24"/>
          <w:lang w:eastAsia="ru-RU"/>
        </w:rPr>
        <w:t>, утвержденной Решением Думы Белозерского муниципального округа Курганской области от 25.11.2022 г. № 281 «Об утверждении Положения о порядке размещения нестационарных торговых объектов на территории Белозерского муниципального округа Курганской области».</w:t>
      </w:r>
      <w:r w:rsidRPr="00984C25">
        <w:rPr>
          <w:rFonts w:ascii="PT Astra Serif" w:eastAsia="Times New Roman" w:hAnsi="PT Astra Serif" w:cs="Times New Roman"/>
          <w:sz w:val="24"/>
          <w:szCs w:val="24"/>
          <w:lang w:eastAsia="ru-RU"/>
        </w:rPr>
        <w:tab/>
      </w:r>
      <w:r w:rsidRPr="00984C25">
        <w:rPr>
          <w:rFonts w:ascii="PT Astra Serif" w:eastAsia="Times New Roman" w:hAnsi="PT Astra Serif" w:cs="Times New Roman"/>
          <w:sz w:val="24"/>
          <w:szCs w:val="24"/>
          <w:lang w:eastAsia="ru-RU"/>
        </w:rPr>
        <w:tab/>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788"/>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ab/>
        <w:t xml:space="preserve">                                                                                                             Таблица 2</w:t>
      </w:r>
    </w:p>
    <w:tbl>
      <w:tblPr>
        <w:tblW w:w="896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3"/>
        <w:gridCol w:w="3827"/>
        <w:gridCol w:w="1728"/>
        <w:gridCol w:w="1391"/>
        <w:gridCol w:w="1417"/>
      </w:tblGrid>
      <w:tr w:rsidR="00984C25" w:rsidRPr="00984C25" w:rsidTr="00143929">
        <w:trPr>
          <w:trHeight w:val="945"/>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лота</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Начальная (минимальная) цена, руб. </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 xml:space="preserve">Задаток 10% </w:t>
            </w:r>
          </w:p>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(руб.)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Шаг Аукциона</w:t>
            </w:r>
          </w:p>
          <w:p w:rsidR="00984C25" w:rsidRPr="00984C25" w:rsidRDefault="00984C25" w:rsidP="00984C25">
            <w:pPr>
              <w:spacing w:after="0" w:line="240" w:lineRule="auto"/>
              <w:jc w:val="center"/>
              <w:textAlignment w:val="baseline"/>
              <w:rPr>
                <w:rFonts w:ascii="PT Astra Serif" w:eastAsia="Times New Roman" w:hAnsi="PT Astra Serif" w:cs="Times New Roman"/>
                <w:b/>
                <w:color w:val="000000"/>
                <w:sz w:val="24"/>
                <w:szCs w:val="24"/>
                <w:lang w:eastAsia="ru-RU"/>
              </w:rPr>
            </w:pPr>
            <w:r w:rsidRPr="00984C25">
              <w:rPr>
                <w:rFonts w:ascii="PT Astra Serif" w:eastAsia="Times New Roman" w:hAnsi="PT Astra Serif" w:cs="Times New Roman"/>
                <w:b/>
                <w:color w:val="000000"/>
                <w:sz w:val="24"/>
                <w:szCs w:val="24"/>
                <w:lang w:eastAsia="ru-RU"/>
              </w:rPr>
              <w:t>(5%)</w:t>
            </w:r>
          </w:p>
        </w:tc>
      </w:tr>
      <w:tr w:rsidR="00481C40" w:rsidRPr="00984C25" w:rsidTr="00143929">
        <w:trPr>
          <w:trHeight w:val="567"/>
        </w:trPr>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81C40" w:rsidRPr="00984C25" w:rsidRDefault="00481C40" w:rsidP="00481C40">
            <w:pPr>
              <w:spacing w:after="0" w:line="240" w:lineRule="auto"/>
              <w:jc w:val="center"/>
              <w:textAlignment w:val="baseline"/>
              <w:rPr>
                <w:rFonts w:ascii="PT Astra Serif" w:eastAsia="Times New Roman" w:hAnsi="PT Astra Serif" w:cs="Times New Roman"/>
                <w:color w:val="000000"/>
                <w:sz w:val="24"/>
                <w:szCs w:val="24"/>
                <w:lang w:eastAsia="ru-RU"/>
              </w:rPr>
            </w:pPr>
          </w:p>
          <w:p w:rsidR="00481C40" w:rsidRPr="00984C25" w:rsidRDefault="00481C40" w:rsidP="00481C40">
            <w:pPr>
              <w:spacing w:after="0" w:line="240" w:lineRule="auto"/>
              <w:jc w:val="center"/>
              <w:textAlignment w:val="baseline"/>
              <w:rPr>
                <w:rFonts w:ascii="PT Astra Serif" w:eastAsia="Times New Roman" w:hAnsi="PT Astra Serif" w:cs="Times New Roman"/>
                <w:color w:val="000000"/>
                <w:sz w:val="24"/>
                <w:szCs w:val="24"/>
                <w:lang w:eastAsia="ru-RU"/>
              </w:rPr>
            </w:pPr>
            <w:r w:rsidRPr="00984C25">
              <w:rPr>
                <w:rFonts w:ascii="PT Astra Serif" w:eastAsia="Times New Roman" w:hAnsi="PT Astra Serif" w:cs="Times New Roman"/>
                <w:color w:val="000000"/>
                <w:sz w:val="24"/>
                <w:szCs w:val="24"/>
                <w:lang w:eastAsia="ru-RU"/>
              </w:rPr>
              <w:t>1.</w:t>
            </w:r>
          </w:p>
        </w:tc>
        <w:tc>
          <w:tcPr>
            <w:tcW w:w="3827" w:type="dxa"/>
            <w:tcBorders>
              <w:left w:val="single" w:sz="4" w:space="0" w:color="000000"/>
              <w:right w:val="single" w:sz="4" w:space="0" w:color="000000"/>
            </w:tcBorders>
            <w:shd w:val="clear" w:color="auto" w:fill="auto"/>
            <w:vAlign w:val="center"/>
          </w:tcPr>
          <w:p w:rsidR="00481C40" w:rsidRPr="0025584B" w:rsidRDefault="00481C40" w:rsidP="00481C40">
            <w:pPr>
              <w:spacing w:after="0" w:line="240" w:lineRule="auto"/>
              <w:rPr>
                <w:rFonts w:ascii="PT Astra Serif" w:hAnsi="PT Astra Serif"/>
                <w:color w:val="000000"/>
                <w:sz w:val="24"/>
                <w:szCs w:val="24"/>
              </w:rPr>
            </w:pPr>
            <w:r w:rsidRPr="00F32E4D">
              <w:rPr>
                <w:rFonts w:ascii="PT Astra Serif" w:hAnsi="PT Astra Serif"/>
                <w:color w:val="000000"/>
                <w:sz w:val="24"/>
                <w:szCs w:val="24"/>
              </w:rPr>
              <w:t>с. Белозерское, ул. К. Маркса, д. 5а, кадастровый номер 45:02:040105:1220</w:t>
            </w:r>
          </w:p>
        </w:tc>
        <w:tc>
          <w:tcPr>
            <w:tcW w:w="1728" w:type="dxa"/>
            <w:tcBorders>
              <w:left w:val="single" w:sz="4" w:space="0" w:color="000000"/>
              <w:right w:val="single" w:sz="4" w:space="0" w:color="000000"/>
            </w:tcBorders>
            <w:shd w:val="clear" w:color="auto" w:fill="FFFFFF"/>
            <w:vAlign w:val="center"/>
          </w:tcPr>
          <w:p w:rsidR="00481C40" w:rsidRPr="0025584B" w:rsidRDefault="00481C40" w:rsidP="00481C40">
            <w:pPr>
              <w:jc w:val="center"/>
              <w:rPr>
                <w:rFonts w:ascii="PT Astra Serif" w:hAnsi="PT Astra Serif"/>
                <w:color w:val="000000"/>
                <w:sz w:val="24"/>
                <w:szCs w:val="24"/>
              </w:rPr>
            </w:pPr>
            <w:r>
              <w:rPr>
                <w:rFonts w:ascii="PT Astra Serif" w:hAnsi="PT Astra Serif"/>
                <w:color w:val="000000"/>
                <w:sz w:val="24"/>
                <w:szCs w:val="24"/>
              </w:rPr>
              <w:t>8283,46</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81C40" w:rsidRPr="0025584B" w:rsidRDefault="00481C40" w:rsidP="00481C40">
            <w:pPr>
              <w:jc w:val="center"/>
              <w:rPr>
                <w:rFonts w:ascii="PT Astra Serif" w:hAnsi="PT Astra Serif"/>
                <w:sz w:val="24"/>
                <w:szCs w:val="24"/>
              </w:rPr>
            </w:pPr>
            <w:r>
              <w:rPr>
                <w:rFonts w:ascii="PT Astra Serif" w:hAnsi="PT Astra Serif"/>
                <w:sz w:val="24"/>
                <w:szCs w:val="24"/>
              </w:rPr>
              <w:t>828,35</w:t>
            </w:r>
          </w:p>
        </w:tc>
        <w:tc>
          <w:tcPr>
            <w:tcW w:w="1417" w:type="dxa"/>
            <w:tcBorders>
              <w:left w:val="single" w:sz="4" w:space="0" w:color="000000"/>
              <w:right w:val="single" w:sz="4" w:space="0" w:color="000000"/>
            </w:tcBorders>
            <w:shd w:val="clear" w:color="auto" w:fill="FFFFFF"/>
            <w:vAlign w:val="center"/>
          </w:tcPr>
          <w:p w:rsidR="00481C40" w:rsidRPr="0025584B" w:rsidRDefault="00481C40" w:rsidP="00481C40">
            <w:pPr>
              <w:jc w:val="center"/>
              <w:rPr>
                <w:rFonts w:ascii="PT Astra Serif" w:hAnsi="PT Astra Serif"/>
                <w:color w:val="000000"/>
                <w:sz w:val="24"/>
                <w:szCs w:val="24"/>
              </w:rPr>
            </w:pPr>
            <w:r>
              <w:rPr>
                <w:rFonts w:ascii="PT Astra Serif" w:hAnsi="PT Astra Serif"/>
                <w:color w:val="000000"/>
                <w:sz w:val="24"/>
                <w:szCs w:val="24"/>
              </w:rPr>
              <w:t>414,17</w:t>
            </w:r>
          </w:p>
        </w:tc>
      </w:tr>
    </w:tbl>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Times New Roman" w:hAnsi="PT Astra Serif" w:cs="Times New Roman"/>
          <w:color w:val="FF0000"/>
          <w:sz w:val="24"/>
          <w:szCs w:val="24"/>
        </w:rPr>
      </w:pP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Calibri" w:eastAsia="Calibri" w:hAnsi="Calibri" w:cs="Times New Roman"/>
        </w:rPr>
      </w:pPr>
      <w:r w:rsidRPr="00984C25">
        <w:rPr>
          <w:rFonts w:ascii="PT Astra Serif" w:eastAsia="Calibri" w:hAnsi="PT Astra Serif" w:cs="Times New Roman"/>
          <w:sz w:val="24"/>
          <w:szCs w:val="24"/>
        </w:rPr>
        <w:tab/>
        <w:t xml:space="preserve">     7. Сумма задатка для участия в аукционе определяется Организатором аукциона в размере </w:t>
      </w:r>
      <w:r w:rsidR="00481C40">
        <w:rPr>
          <w:rFonts w:ascii="PT Astra Serif" w:eastAsia="Calibri" w:hAnsi="PT Astra Serif" w:cs="Times New Roman"/>
          <w:sz w:val="24"/>
          <w:szCs w:val="24"/>
        </w:rPr>
        <w:t>828</w:t>
      </w:r>
      <w:r w:rsidRPr="00984C25">
        <w:rPr>
          <w:rFonts w:ascii="PT Astra Serif" w:eastAsia="Calibri" w:hAnsi="PT Astra Serif" w:cs="Times New Roman"/>
          <w:sz w:val="24"/>
          <w:szCs w:val="24"/>
        </w:rPr>
        <w:t xml:space="preserve"> руб. </w:t>
      </w:r>
      <w:r w:rsidR="00481C40">
        <w:rPr>
          <w:rFonts w:ascii="PT Astra Serif" w:eastAsia="Calibri" w:hAnsi="PT Astra Serif" w:cs="Times New Roman"/>
          <w:sz w:val="24"/>
          <w:szCs w:val="24"/>
        </w:rPr>
        <w:t>35</w:t>
      </w:r>
      <w:r w:rsidRPr="00984C25">
        <w:rPr>
          <w:rFonts w:ascii="PT Astra Serif" w:eastAsia="Calibri" w:hAnsi="PT Astra Serif" w:cs="Times New Roman"/>
          <w:sz w:val="24"/>
          <w:szCs w:val="24"/>
        </w:rPr>
        <w:t xml:space="preserve"> коп. (</w:t>
      </w:r>
      <w:r w:rsidR="00481C40">
        <w:rPr>
          <w:rFonts w:ascii="PT Astra Serif" w:eastAsia="Calibri" w:hAnsi="PT Astra Serif" w:cs="Times New Roman"/>
          <w:sz w:val="24"/>
          <w:szCs w:val="24"/>
        </w:rPr>
        <w:t xml:space="preserve">Восемьсот двадцать </w:t>
      </w:r>
      <w:r w:rsidR="007C423E">
        <w:rPr>
          <w:rFonts w:ascii="PT Astra Serif" w:eastAsia="Calibri" w:hAnsi="PT Astra Serif" w:cs="Times New Roman"/>
          <w:sz w:val="24"/>
          <w:szCs w:val="24"/>
        </w:rPr>
        <w:t>восемь руб</w:t>
      </w:r>
      <w:r w:rsidRPr="00984C25">
        <w:rPr>
          <w:rFonts w:ascii="PT Astra Serif" w:eastAsia="Calibri" w:hAnsi="PT Astra Serif" w:cs="Times New Roman"/>
          <w:sz w:val="24"/>
          <w:szCs w:val="24"/>
        </w:rPr>
        <w:t xml:space="preserve">лей </w:t>
      </w:r>
      <w:r w:rsidR="007C423E">
        <w:rPr>
          <w:rFonts w:ascii="PT Astra Serif" w:eastAsia="Calibri" w:hAnsi="PT Astra Serif" w:cs="Times New Roman"/>
          <w:sz w:val="24"/>
          <w:szCs w:val="24"/>
        </w:rPr>
        <w:t>35</w:t>
      </w:r>
      <w:r w:rsidRPr="00984C25">
        <w:rPr>
          <w:rFonts w:ascii="PT Astra Serif" w:eastAsia="Calibri" w:hAnsi="PT Astra Serif" w:cs="Times New Roman"/>
          <w:sz w:val="24"/>
          <w:szCs w:val="24"/>
        </w:rPr>
        <w:t xml:space="preserve"> коп.). </w:t>
      </w:r>
      <w:r w:rsidRPr="00984C25">
        <w:rPr>
          <w:rFonts w:ascii="PT Astra Serif" w:eastAsia="Calibri" w:hAnsi="PT Astra Serif" w:cs="Times New Roman"/>
          <w:bCs/>
          <w:sz w:val="24"/>
          <w:szCs w:val="24"/>
          <w:lang w:bidi="ru-RU"/>
        </w:rPr>
        <w:t xml:space="preserve">Задаток перечисляется на реквизиты Оператора </w:t>
      </w:r>
      <w:hyperlink r:id="rId8" w:tgtFrame="_blank">
        <w:r w:rsidRPr="00984C25">
          <w:rPr>
            <w:rFonts w:ascii="PT Astra Serif" w:eastAsia="Calibri" w:hAnsi="PT Astra Serif" w:cs="Times New Roman"/>
            <w:color w:val="0000FF"/>
            <w:sz w:val="24"/>
            <w:szCs w:val="24"/>
            <w:u w:val="single"/>
          </w:rPr>
          <w:t>https://utp.sberbank-ast.ru/AP/Notice/653/Requisites</w:t>
        </w:r>
      </w:hyperlink>
      <w:r w:rsidRPr="00984C25">
        <w:rPr>
          <w:rFonts w:ascii="PT Astra Serif" w:eastAsia="Calibri" w:hAnsi="PT Astra Serif" w:cs="Times New Roman"/>
          <w:sz w:val="24"/>
          <w:szCs w:val="24"/>
        </w:rPr>
        <w:t>.</w:t>
      </w: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984C25" w:rsidRPr="00984C25" w:rsidRDefault="00984C25" w:rsidP="00984C25">
      <w:pPr>
        <w:widowControl w:val="0"/>
        <w:spacing w:after="0" w:line="240" w:lineRule="auto"/>
        <w:ind w:left="-567" w:firstLine="1275"/>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9. Порядок возврата задатка:</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Организатор аукциона посредством штатного интерфейса торговой секции формирует поручение Оператору:</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 xml:space="preserve">- о перечислении задатка победителя аукциона, или единственного участника </w:t>
      </w:r>
      <w:r w:rsidRPr="00984C25">
        <w:rPr>
          <w:rFonts w:ascii="PT Astra Serif" w:eastAsia="Calibri" w:hAnsi="PT Astra Serif" w:cs="Times New Roman"/>
          <w:sz w:val="24"/>
          <w:szCs w:val="24"/>
          <w:lang w:bidi="ru-RU"/>
        </w:rPr>
        <w:lastRenderedPageBreak/>
        <w:t>аукциона после заключения Договора на указанные в поручении банковские реквизиты;</w:t>
      </w:r>
    </w:p>
    <w:p w:rsidR="00984C25" w:rsidRPr="00984C25" w:rsidRDefault="00984C25" w:rsidP="00984C25">
      <w:pPr>
        <w:widowControl w:val="0"/>
        <w:spacing w:after="0" w:line="240" w:lineRule="auto"/>
        <w:ind w:firstLine="709"/>
        <w:jc w:val="both"/>
        <w:rPr>
          <w:rFonts w:ascii="PT Astra Serif" w:eastAsia="Calibri" w:hAnsi="PT Astra Serif" w:cs="Times New Roman"/>
          <w:sz w:val="24"/>
          <w:szCs w:val="24"/>
          <w:lang w:bidi="ru-RU"/>
        </w:rPr>
      </w:pPr>
      <w:r w:rsidRPr="00984C25">
        <w:rPr>
          <w:rFonts w:ascii="PT Astra Serif" w:eastAsia="Calibri" w:hAnsi="PT Astra Serif" w:cs="Times New Roman"/>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984C25" w:rsidRPr="00984C25" w:rsidRDefault="00984C25" w:rsidP="00984C25">
      <w:pPr>
        <w:spacing w:after="0" w:line="264" w:lineRule="auto"/>
        <w:ind w:firstLine="709"/>
        <w:jc w:val="both"/>
        <w:rPr>
          <w:rFonts w:ascii="PT Astra Serif" w:eastAsia="Calibri" w:hAnsi="PT Astra Serif" w:cs="Times New Roman"/>
          <w:sz w:val="26"/>
          <w:szCs w:val="26"/>
        </w:rPr>
      </w:pPr>
      <w:r w:rsidRPr="00984C25">
        <w:rPr>
          <w:rFonts w:ascii="PT Astra Serif" w:eastAsia="Calibri" w:hAnsi="PT Astra Serif" w:cs="Times New Roman"/>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sidRPr="00984C25">
        <w:rPr>
          <w:rFonts w:ascii="PT Astra Serif" w:eastAsia="Calibri" w:hAnsi="PT Astra Serif" w:cs="Times New Roman"/>
          <w:sz w:val="26"/>
          <w:szCs w:val="26"/>
        </w:rPr>
        <w:t xml:space="preserve"> </w:t>
      </w:r>
    </w:p>
    <w:p w:rsidR="00984C25" w:rsidRPr="00984C25" w:rsidRDefault="00984C25" w:rsidP="00984C25">
      <w:pPr>
        <w:tabs>
          <w:tab w:val="center" w:pos="567"/>
        </w:tabs>
        <w:spacing w:after="0"/>
        <w:ind w:firstLine="709"/>
        <w:jc w:val="both"/>
        <w:outlineLvl w:val="0"/>
        <w:rPr>
          <w:rFonts w:ascii="PT Astra Serif" w:eastAsia="Calibri" w:hAnsi="PT Astra Serif" w:cs="Times New Roman"/>
          <w:bCs/>
          <w:sz w:val="24"/>
          <w:szCs w:val="24"/>
        </w:rPr>
      </w:pPr>
      <w:r w:rsidRPr="00984C25">
        <w:rPr>
          <w:rFonts w:ascii="PT Astra Serif" w:eastAsia="Calibri" w:hAnsi="PT Astra Serif" w:cs="Times New Roman"/>
          <w:bCs/>
          <w:sz w:val="24"/>
          <w:szCs w:val="24"/>
        </w:rPr>
        <w:t>10. Организатор аукциона не ранее чем через десять рабочих дней со дня подписания протокола аукциона передает победителю аукциона Договор.</w:t>
      </w:r>
    </w:p>
    <w:p w:rsidR="00984C25" w:rsidRPr="00984C25" w:rsidRDefault="00984C25" w:rsidP="00984C25">
      <w:pPr>
        <w:tabs>
          <w:tab w:val="center" w:pos="567"/>
        </w:tabs>
        <w:spacing w:after="0"/>
        <w:ind w:firstLine="709"/>
        <w:jc w:val="both"/>
        <w:outlineLvl w:val="0"/>
        <w:rPr>
          <w:rFonts w:ascii="PT Astra Serif" w:eastAsia="Calibri" w:hAnsi="PT Astra Serif" w:cs="Times New Roman"/>
          <w:bCs/>
          <w:sz w:val="24"/>
          <w:szCs w:val="24"/>
        </w:rPr>
      </w:pPr>
      <w:r w:rsidRPr="00984C25">
        <w:rPr>
          <w:rFonts w:ascii="PT Astra Serif" w:eastAsia="Calibri" w:hAnsi="PT Astra Serif" w:cs="Times New Roman"/>
          <w:bCs/>
          <w:sz w:val="24"/>
          <w:szCs w:val="24"/>
        </w:rPr>
        <w:t>Договор с победителем аукциона заключается Организатором аукциона не ранее чем через десять рабочих дней и не позднее двадцати рабочих дней с даты размещения на электронной площадке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w:t>
      </w:r>
    </w:p>
    <w:p w:rsidR="00984C25" w:rsidRPr="00984C25" w:rsidRDefault="00984C25" w:rsidP="00984C25">
      <w:pPr>
        <w:tabs>
          <w:tab w:val="center" w:pos="567"/>
        </w:tabs>
        <w:spacing w:after="0"/>
        <w:ind w:firstLine="709"/>
        <w:jc w:val="both"/>
        <w:outlineLvl w:val="0"/>
        <w:rPr>
          <w:rFonts w:ascii="PT Astra Serif" w:eastAsia="Calibri" w:hAnsi="PT Astra Serif" w:cs="Times New Roman"/>
          <w:bCs/>
          <w:sz w:val="24"/>
          <w:szCs w:val="24"/>
        </w:rPr>
      </w:pPr>
      <w:r w:rsidRPr="00984C25">
        <w:rPr>
          <w:rFonts w:ascii="PT Astra Serif" w:eastAsia="Calibri" w:hAnsi="PT Astra Serif" w:cs="Times New Roman"/>
          <w:bCs/>
          <w:sz w:val="24"/>
          <w:szCs w:val="24"/>
        </w:rPr>
        <w:t>Победитель или единственный участник аукциона обязан в течение трех рабочих дней после получения Договора подписать и вернуть один экземпляр Договора Организатору аукциона.</w:t>
      </w:r>
    </w:p>
    <w:p w:rsidR="00984C25" w:rsidRPr="00984C25" w:rsidRDefault="00984C25" w:rsidP="00984C25">
      <w:pPr>
        <w:spacing w:after="0" w:line="264"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11. Организатор аукциона вправе принять решение о внесении изменений в извещение о проведении аукциона не позднее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 </w:t>
      </w:r>
    </w:p>
    <w:p w:rsidR="00984C25" w:rsidRPr="00984C25" w:rsidRDefault="00984C25" w:rsidP="00984C25">
      <w:pPr>
        <w:spacing w:after="0" w:line="264"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чем за три рабочих дня до дня окончания срока подачи Заявок.</w:t>
      </w:r>
    </w:p>
    <w:p w:rsidR="00984C25" w:rsidRPr="00984C25" w:rsidRDefault="00984C25" w:rsidP="00984C25">
      <w:pPr>
        <w:spacing w:after="0" w:line="264"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lang w:eastAsia="ru-RU"/>
        </w:rPr>
        <w:t xml:space="preserve">13. </w:t>
      </w:r>
      <w:r w:rsidRPr="00984C25">
        <w:rPr>
          <w:rFonts w:ascii="PT Astra Serif" w:eastAsia="Calibri" w:hAnsi="PT Astra Serif" w:cs="Times New Roman"/>
          <w:sz w:val="24"/>
          <w:szCs w:val="24"/>
        </w:rPr>
        <w:t>Организатор аукциона вправе отказаться от проведения электронного аукциона в любое время, но не позднее чем за пять дней до даты окончания срока подачи заявок на участие в аукционе.</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rPr>
      </w:pPr>
      <w:r w:rsidRPr="00984C25">
        <w:rPr>
          <w:rFonts w:ascii="PT Astra Serif" w:eastAsia="Times New Roman" w:hAnsi="PT Astra Serif" w:cs="Times New Roman"/>
          <w:sz w:val="24"/>
          <w:szCs w:val="24"/>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официальном </w:t>
      </w:r>
      <w:r w:rsidRPr="00984C25">
        <w:rPr>
          <w:rFonts w:ascii="PT Astra Serif" w:eastAsia="Times New Roman" w:hAnsi="PT Astra Serif" w:cs="Times New Roman"/>
          <w:bCs/>
          <w:sz w:val="24"/>
          <w:szCs w:val="24"/>
        </w:rPr>
        <w:t>сайте</w:t>
      </w:r>
      <w:r w:rsidRPr="00984C25">
        <w:rPr>
          <w:rFonts w:ascii="PT Astra Serif" w:eastAsia="Times New Roman" w:hAnsi="PT Astra Serif" w:cs="Times New Roman"/>
          <w:sz w:val="24"/>
          <w:szCs w:val="24"/>
        </w:rPr>
        <w:t xml:space="preserve"> РФ для размещения информации о проведении </w:t>
      </w:r>
      <w:r w:rsidRPr="00984C25">
        <w:rPr>
          <w:rFonts w:ascii="PT Astra Serif" w:eastAsia="Times New Roman" w:hAnsi="PT Astra Serif" w:cs="Times New Roman"/>
          <w:bCs/>
          <w:sz w:val="24"/>
          <w:szCs w:val="24"/>
        </w:rPr>
        <w:t>торгов</w:t>
      </w:r>
      <w:r w:rsidRPr="00984C25">
        <w:rPr>
          <w:rFonts w:ascii="PT Astra Serif" w:eastAsia="Times New Roman" w:hAnsi="PT Astra Serif" w:cs="Times New Roman"/>
          <w:sz w:val="24"/>
          <w:szCs w:val="24"/>
        </w:rPr>
        <w:t xml:space="preserve"> по адресу </w:t>
      </w:r>
      <w:r w:rsidRPr="00984C25">
        <w:rPr>
          <w:rFonts w:ascii="PT Astra Serif" w:eastAsia="Times New Roman" w:hAnsi="PT Astra Serif" w:cs="Times New Roman"/>
          <w:sz w:val="24"/>
          <w:szCs w:val="24"/>
          <w:lang w:val="en-US"/>
        </w:rPr>
        <w:t>www</w:t>
      </w:r>
      <w:r w:rsidRPr="00984C25">
        <w:rPr>
          <w:rFonts w:ascii="PT Astra Serif" w:eastAsia="Times New Roman" w:hAnsi="PT Astra Serif" w:cs="Times New Roman"/>
          <w:sz w:val="24"/>
          <w:szCs w:val="24"/>
        </w:rPr>
        <w:t>.</w:t>
      </w:r>
      <w:hyperlink r:id="rId9" w:tgtFrame="_blank" w:history="1">
        <w:r w:rsidRPr="00984C25">
          <w:rPr>
            <w:rFonts w:ascii="PT Astra Serif" w:eastAsia="Times New Roman" w:hAnsi="PT Astra Serif" w:cs="Times New Roman"/>
            <w:bCs/>
            <w:sz w:val="24"/>
            <w:szCs w:val="24"/>
            <w:lang w:val="en-US"/>
          </w:rPr>
          <w:t>torgi</w:t>
        </w:r>
        <w:r w:rsidRPr="00984C25">
          <w:rPr>
            <w:rFonts w:ascii="PT Astra Serif" w:eastAsia="Times New Roman" w:hAnsi="PT Astra Serif" w:cs="Times New Roman"/>
            <w:bCs/>
            <w:sz w:val="24"/>
            <w:szCs w:val="24"/>
          </w:rPr>
          <w:t>.</w:t>
        </w:r>
        <w:r w:rsidRPr="00984C25">
          <w:rPr>
            <w:rFonts w:ascii="PT Astra Serif" w:eastAsia="Times New Roman" w:hAnsi="PT Astra Serif" w:cs="Times New Roman"/>
            <w:bCs/>
            <w:sz w:val="24"/>
            <w:szCs w:val="24"/>
            <w:lang w:val="en-US"/>
          </w:rPr>
          <w:t>gov</w:t>
        </w:r>
        <w:r w:rsidRPr="00984C25">
          <w:rPr>
            <w:rFonts w:ascii="PT Astra Serif" w:eastAsia="Times New Roman" w:hAnsi="PT Astra Serif" w:cs="Times New Roman"/>
            <w:bCs/>
            <w:sz w:val="24"/>
            <w:szCs w:val="24"/>
          </w:rPr>
          <w:t>.</w:t>
        </w:r>
        <w:r w:rsidRPr="00984C25">
          <w:rPr>
            <w:rFonts w:ascii="PT Astra Serif" w:eastAsia="Times New Roman" w:hAnsi="PT Astra Serif" w:cs="Times New Roman"/>
            <w:bCs/>
            <w:sz w:val="24"/>
            <w:szCs w:val="24"/>
            <w:lang w:val="en-US"/>
          </w:rPr>
          <w:t>ru</w:t>
        </w:r>
      </w:hyperlink>
      <w:r w:rsidRPr="00984C25">
        <w:rPr>
          <w:rFonts w:ascii="PT Astra Serif" w:eastAsia="Times New Roman" w:hAnsi="PT Astra Serif" w:cs="Times New Roman"/>
          <w:sz w:val="24"/>
          <w:szCs w:val="24"/>
        </w:rPr>
        <w:t xml:space="preserve">, официальном сайте Администрации Белозерского муниципального округа по адресу </w:t>
      </w:r>
      <w:hyperlink r:id="rId10" w:history="1">
        <w:r w:rsidRPr="00984C25">
          <w:rPr>
            <w:rFonts w:ascii="PT Astra Serif" w:eastAsia="Times New Roman" w:hAnsi="PT Astra Serif" w:cs="Times New Roman"/>
            <w:color w:val="0000FF"/>
            <w:sz w:val="24"/>
            <w:szCs w:val="24"/>
            <w:u w:val="single"/>
            <w:lang w:val="en-US"/>
          </w:rPr>
          <w:t>https</w:t>
        </w:r>
        <w:r w:rsidRPr="00984C25">
          <w:rPr>
            <w:rFonts w:ascii="PT Astra Serif" w:eastAsia="Times New Roman" w:hAnsi="PT Astra Serif" w:cs="Times New Roman"/>
            <w:color w:val="0000FF"/>
            <w:sz w:val="24"/>
            <w:szCs w:val="24"/>
            <w:u w:val="single"/>
          </w:rPr>
          <w:t>://</w:t>
        </w:r>
        <w:r w:rsidRPr="00984C25">
          <w:rPr>
            <w:rFonts w:ascii="PT Astra Serif" w:eastAsia="Times New Roman" w:hAnsi="PT Astra Serif" w:cs="Times New Roman"/>
            <w:color w:val="0000FF"/>
            <w:sz w:val="24"/>
            <w:szCs w:val="24"/>
            <w:u w:val="single"/>
            <w:lang w:val="en-US"/>
          </w:rPr>
          <w:t>belozerskij</w:t>
        </w:r>
        <w:r w:rsidRPr="00984C25">
          <w:rPr>
            <w:rFonts w:ascii="PT Astra Serif" w:eastAsia="Times New Roman" w:hAnsi="PT Astra Serif" w:cs="Times New Roman"/>
            <w:color w:val="0000FF"/>
            <w:sz w:val="24"/>
            <w:szCs w:val="24"/>
            <w:u w:val="single"/>
          </w:rPr>
          <w:t>-</w:t>
        </w:r>
        <w:r w:rsidRPr="00984C25">
          <w:rPr>
            <w:rFonts w:ascii="PT Astra Serif" w:eastAsia="Times New Roman" w:hAnsi="PT Astra Serif" w:cs="Times New Roman"/>
            <w:color w:val="0000FF"/>
            <w:sz w:val="24"/>
            <w:szCs w:val="24"/>
            <w:u w:val="single"/>
            <w:lang w:val="en-US"/>
          </w:rPr>
          <w:t>r</w:t>
        </w:r>
        <w:r w:rsidRPr="00984C25">
          <w:rPr>
            <w:rFonts w:ascii="PT Astra Serif" w:eastAsia="Times New Roman" w:hAnsi="PT Astra Serif" w:cs="Times New Roman"/>
            <w:color w:val="0000FF"/>
            <w:sz w:val="24"/>
            <w:szCs w:val="24"/>
            <w:u w:val="single"/>
          </w:rPr>
          <w:t>45.</w:t>
        </w:r>
        <w:r w:rsidRPr="00984C25">
          <w:rPr>
            <w:rFonts w:ascii="PT Astra Serif" w:eastAsia="Times New Roman" w:hAnsi="PT Astra Serif" w:cs="Times New Roman"/>
            <w:color w:val="0000FF"/>
            <w:sz w:val="24"/>
            <w:szCs w:val="24"/>
            <w:u w:val="single"/>
            <w:lang w:val="en-US"/>
          </w:rPr>
          <w:t>gosweb</w:t>
        </w:r>
        <w:r w:rsidRPr="00984C25">
          <w:rPr>
            <w:rFonts w:ascii="PT Astra Serif" w:eastAsia="Times New Roman" w:hAnsi="PT Astra Serif" w:cs="Times New Roman"/>
            <w:color w:val="0000FF"/>
            <w:sz w:val="24"/>
            <w:szCs w:val="24"/>
            <w:u w:val="single"/>
          </w:rPr>
          <w:t>.</w:t>
        </w:r>
        <w:r w:rsidRPr="00984C25">
          <w:rPr>
            <w:rFonts w:ascii="PT Astra Serif" w:eastAsia="Times New Roman" w:hAnsi="PT Astra Serif" w:cs="Times New Roman"/>
            <w:color w:val="0000FF"/>
            <w:sz w:val="24"/>
            <w:szCs w:val="24"/>
            <w:u w:val="single"/>
            <w:lang w:val="en-US"/>
          </w:rPr>
          <w:t>gosuslugi</w:t>
        </w:r>
        <w:r w:rsidRPr="00984C25">
          <w:rPr>
            <w:rFonts w:ascii="PT Astra Serif" w:eastAsia="Times New Roman" w:hAnsi="PT Astra Serif" w:cs="Times New Roman"/>
            <w:color w:val="0000FF"/>
            <w:sz w:val="24"/>
            <w:szCs w:val="24"/>
            <w:u w:val="single"/>
          </w:rPr>
          <w:t>.</w:t>
        </w:r>
        <w:proofErr w:type="spellStart"/>
        <w:r w:rsidRPr="00984C25">
          <w:rPr>
            <w:rFonts w:ascii="PT Astra Serif" w:eastAsia="Times New Roman" w:hAnsi="PT Astra Serif" w:cs="Times New Roman"/>
            <w:color w:val="0000FF"/>
            <w:sz w:val="24"/>
            <w:szCs w:val="24"/>
            <w:u w:val="single"/>
            <w:lang w:val="en-US"/>
          </w:rPr>
          <w:t>ru</w:t>
        </w:r>
        <w:proofErr w:type="spellEnd"/>
      </w:hyperlink>
      <w:r w:rsidRPr="00984C25">
        <w:rPr>
          <w:rFonts w:ascii="PT Astra Serif" w:eastAsia="Times New Roman" w:hAnsi="PT Astra Serif" w:cs="Times New Roman"/>
          <w:sz w:val="24"/>
          <w:szCs w:val="24"/>
        </w:rPr>
        <w:t xml:space="preserve"> на электронной площадке. </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Организатор направляет соответствующие уведомления всем претендентам. Оператор в течение пяти дней с даты принятия решения об отказе от проведения аукциона возвращает претендентам задатки.</w:t>
      </w:r>
    </w:p>
    <w:p w:rsidR="00984C25" w:rsidRPr="00984C25" w:rsidRDefault="00984C25" w:rsidP="00984C2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eastAsia="Times New Roman" w:hAnsi="PT Astra Serif" w:cs="Times New Roman"/>
          <w:sz w:val="24"/>
          <w:szCs w:val="24"/>
          <w:lang w:eastAsia="ru-RU"/>
        </w:rPr>
      </w:pPr>
      <w:r w:rsidRPr="00984C25">
        <w:rPr>
          <w:rFonts w:ascii="PT Astra Serif" w:eastAsia="Times New Roman" w:hAnsi="PT Astra Serif" w:cs="Times New Roman"/>
          <w:sz w:val="24"/>
          <w:szCs w:val="24"/>
          <w:lang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eastAsia="Calibri" w:hAnsi="PT Astra Serif" w:cs="Times New Roman"/>
          <w:b/>
          <w:sz w:val="24"/>
          <w:szCs w:val="24"/>
        </w:rPr>
      </w:pP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b/>
          <w:sz w:val="24"/>
          <w:szCs w:val="24"/>
        </w:rPr>
      </w:pPr>
      <w:r w:rsidRPr="00984C25">
        <w:rPr>
          <w:rFonts w:ascii="PT Astra Serif" w:eastAsia="Calibri" w:hAnsi="PT Astra Serif" w:cs="Times New Roman"/>
          <w:b/>
          <w:sz w:val="24"/>
          <w:szCs w:val="24"/>
        </w:rPr>
        <w:t>Сроки, время подачи заявок на участие в аукционе,</w:t>
      </w:r>
    </w:p>
    <w:p w:rsidR="00984C25" w:rsidRPr="00984C25" w:rsidRDefault="00984C25" w:rsidP="00984C25">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b/>
          <w:sz w:val="24"/>
          <w:szCs w:val="24"/>
        </w:rPr>
      </w:pPr>
      <w:r w:rsidRPr="00984C25">
        <w:rPr>
          <w:rFonts w:ascii="PT Astra Serif" w:eastAsia="Calibri" w:hAnsi="PT Astra Serif" w:cs="Times New Roman"/>
          <w:b/>
          <w:sz w:val="24"/>
          <w:szCs w:val="24"/>
        </w:rPr>
        <w:lastRenderedPageBreak/>
        <w:t xml:space="preserve">проведения и подведения </w:t>
      </w:r>
      <w:proofErr w:type="gramStart"/>
      <w:r w:rsidRPr="00984C25">
        <w:rPr>
          <w:rFonts w:ascii="PT Astra Serif" w:eastAsia="Calibri" w:hAnsi="PT Astra Serif" w:cs="Times New Roman"/>
          <w:b/>
          <w:sz w:val="24"/>
          <w:szCs w:val="24"/>
        </w:rPr>
        <w:t>итогов  аукциона</w:t>
      </w:r>
      <w:proofErr w:type="gramEnd"/>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b/>
          <w:sz w:val="24"/>
          <w:szCs w:val="24"/>
        </w:rPr>
      </w:pPr>
    </w:p>
    <w:p w:rsidR="00984C25" w:rsidRPr="00984C25" w:rsidRDefault="00984C25" w:rsidP="00984C25">
      <w:pPr>
        <w:spacing w:after="0" w:line="240" w:lineRule="auto"/>
        <w:jc w:val="center"/>
        <w:rPr>
          <w:rFonts w:ascii="PT Astra Serif" w:eastAsia="Calibri" w:hAnsi="PT Astra Serif" w:cs="Times New Roman"/>
          <w:bCs/>
          <w:sz w:val="24"/>
          <w:szCs w:val="24"/>
          <w:lang w:eastAsia="ru-RU"/>
        </w:rPr>
      </w:pPr>
      <w:r w:rsidRPr="00984C25">
        <w:rPr>
          <w:rFonts w:ascii="PT Astra Serif" w:eastAsia="Calibri" w:hAnsi="PT Astra Serif" w:cs="Times New Roman"/>
          <w:bCs/>
          <w:sz w:val="24"/>
          <w:szCs w:val="24"/>
          <w:lang w:eastAsia="ru-RU"/>
        </w:rPr>
        <w:t>(Указанное в настоящем Извещении о проведении аукциона время – местное)</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eastAsia="Calibri" w:hAnsi="PT Astra Serif" w:cs="Times New Roman"/>
          <w:sz w:val="24"/>
          <w:szCs w:val="24"/>
        </w:rPr>
      </w:pP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15. Начало приема заявок на участие в аукционе – </w:t>
      </w:r>
      <w:r w:rsidR="007C423E">
        <w:rPr>
          <w:rFonts w:ascii="PT Astra Serif" w:eastAsia="Calibri" w:hAnsi="PT Astra Serif" w:cs="Times New Roman"/>
          <w:sz w:val="24"/>
          <w:szCs w:val="24"/>
        </w:rPr>
        <w:t>31</w:t>
      </w:r>
      <w:r w:rsidRPr="00984C25">
        <w:rPr>
          <w:rFonts w:ascii="PT Astra Serif" w:eastAsia="Calibri" w:hAnsi="PT Astra Serif" w:cs="Times New Roman"/>
          <w:sz w:val="24"/>
          <w:szCs w:val="24"/>
        </w:rPr>
        <w:t>.10.2024 года в 00:00.</w:t>
      </w:r>
      <w:r w:rsidRPr="00984C25">
        <w:rPr>
          <w:rFonts w:ascii="PT Astra Serif" w:eastAsia="Calibri" w:hAnsi="PT Astra Serif" w:cs="Times New Roman"/>
          <w:sz w:val="24"/>
          <w:szCs w:val="24"/>
        </w:rPr>
        <w:tab/>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16. Окончание приема заявок на участие в аукционе –</w:t>
      </w:r>
      <w:r w:rsidR="00BE384E">
        <w:rPr>
          <w:rFonts w:ascii="PT Astra Serif" w:eastAsia="Calibri" w:hAnsi="PT Astra Serif" w:cs="Times New Roman"/>
          <w:sz w:val="24"/>
          <w:szCs w:val="24"/>
        </w:rPr>
        <w:t>29</w:t>
      </w:r>
      <w:r w:rsidRPr="00984C25">
        <w:rPr>
          <w:rFonts w:ascii="PT Astra Serif" w:eastAsia="Calibri" w:hAnsi="PT Astra Serif" w:cs="Times New Roman"/>
          <w:sz w:val="24"/>
          <w:szCs w:val="24"/>
        </w:rPr>
        <w:t>.11.2024 года в 23:59.</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17. Рассмотрение заявок и документов претендентов, допуск их к участию в аукционе – </w:t>
      </w:r>
      <w:r w:rsidR="00BE384E">
        <w:rPr>
          <w:rFonts w:ascii="PT Astra Serif" w:eastAsia="Calibri" w:hAnsi="PT Astra Serif" w:cs="Times New Roman"/>
          <w:sz w:val="24"/>
          <w:szCs w:val="24"/>
        </w:rPr>
        <w:t>02</w:t>
      </w:r>
      <w:r w:rsidRPr="00984C25">
        <w:rPr>
          <w:rFonts w:ascii="PT Astra Serif" w:eastAsia="Calibri" w:hAnsi="PT Astra Serif" w:cs="Times New Roman"/>
          <w:sz w:val="24"/>
          <w:szCs w:val="24"/>
        </w:rPr>
        <w:t>.1</w:t>
      </w:r>
      <w:r w:rsidR="00BE384E">
        <w:rPr>
          <w:rFonts w:ascii="PT Astra Serif" w:eastAsia="Calibri" w:hAnsi="PT Astra Serif" w:cs="Times New Roman"/>
          <w:sz w:val="24"/>
          <w:szCs w:val="24"/>
        </w:rPr>
        <w:t>2</w:t>
      </w:r>
      <w:r w:rsidRPr="00984C25">
        <w:rPr>
          <w:rFonts w:ascii="PT Astra Serif" w:eastAsia="Calibri" w:hAnsi="PT Astra Serif" w:cs="Times New Roman"/>
          <w:sz w:val="24"/>
          <w:szCs w:val="24"/>
        </w:rPr>
        <w:t>.2024 года (не может превышать одного рабочего дня с даты окончания срока подачи заявок на участие в аукционе).</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18. Проведение аукциона (дата и время начала приема предложений от участников аукциона) – </w:t>
      </w:r>
      <w:r w:rsidR="00BE384E">
        <w:rPr>
          <w:rFonts w:ascii="PT Astra Serif" w:eastAsia="Calibri" w:hAnsi="PT Astra Serif" w:cs="Times New Roman"/>
          <w:sz w:val="24"/>
          <w:szCs w:val="24"/>
        </w:rPr>
        <w:t>03.</w:t>
      </w:r>
      <w:r w:rsidRPr="00984C25">
        <w:rPr>
          <w:rFonts w:ascii="PT Astra Serif" w:eastAsia="Calibri" w:hAnsi="PT Astra Serif" w:cs="Times New Roman"/>
          <w:sz w:val="24"/>
          <w:szCs w:val="24"/>
        </w:rPr>
        <w:t>1</w:t>
      </w:r>
      <w:r w:rsidR="00BE384E">
        <w:rPr>
          <w:rFonts w:ascii="PT Astra Serif" w:eastAsia="Calibri" w:hAnsi="PT Astra Serif" w:cs="Times New Roman"/>
          <w:sz w:val="24"/>
          <w:szCs w:val="24"/>
        </w:rPr>
        <w:t>2</w:t>
      </w:r>
      <w:r w:rsidRPr="00984C25">
        <w:rPr>
          <w:rFonts w:ascii="PT Astra Serif" w:eastAsia="Calibri" w:hAnsi="PT Astra Serif" w:cs="Times New Roman"/>
          <w:sz w:val="24"/>
          <w:szCs w:val="24"/>
        </w:rPr>
        <w:t>.2024 года в 12:00.</w:t>
      </w:r>
    </w:p>
    <w:p w:rsidR="00BE384E"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r w:rsidRPr="00984C25">
        <w:rPr>
          <w:rFonts w:ascii="PT Astra Serif" w:eastAsia="Calibri" w:hAnsi="PT Astra Serif" w:cs="Times New Roman"/>
          <w:sz w:val="24"/>
          <w:szCs w:val="24"/>
        </w:rPr>
        <w:t xml:space="preserve">19. Подведение итогов аукциона – </w:t>
      </w:r>
      <w:r w:rsidR="00BE384E">
        <w:rPr>
          <w:rFonts w:ascii="PT Astra Serif" w:eastAsia="Calibri" w:hAnsi="PT Astra Serif" w:cs="Times New Roman"/>
          <w:sz w:val="24"/>
          <w:szCs w:val="24"/>
        </w:rPr>
        <w:t>03</w:t>
      </w:r>
      <w:r w:rsidRPr="00984C25">
        <w:rPr>
          <w:rFonts w:ascii="PT Astra Serif" w:eastAsia="Calibri" w:hAnsi="PT Astra Serif" w:cs="Times New Roman"/>
          <w:sz w:val="24"/>
          <w:szCs w:val="24"/>
        </w:rPr>
        <w:t>.1</w:t>
      </w:r>
      <w:r w:rsidR="00BE384E">
        <w:rPr>
          <w:rFonts w:ascii="PT Astra Serif" w:eastAsia="Calibri" w:hAnsi="PT Astra Serif" w:cs="Times New Roman"/>
          <w:sz w:val="24"/>
          <w:szCs w:val="24"/>
        </w:rPr>
        <w:t>2</w:t>
      </w:r>
      <w:r w:rsidRPr="00984C25">
        <w:rPr>
          <w:rFonts w:ascii="PT Astra Serif" w:eastAsia="Calibri" w:hAnsi="PT Astra Serif" w:cs="Times New Roman"/>
          <w:sz w:val="24"/>
          <w:szCs w:val="24"/>
        </w:rPr>
        <w:t>.2024 года в 15:00.</w:t>
      </w:r>
    </w:p>
    <w:p w:rsidR="00984C25" w:rsidRPr="00984C25" w:rsidRDefault="00984C25" w:rsidP="00984C25">
      <w:pPr>
        <w:tabs>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firstLine="709"/>
        <w:jc w:val="both"/>
        <w:rPr>
          <w:rFonts w:ascii="PT Astra Serif" w:eastAsia="Calibri" w:hAnsi="PT Astra Serif" w:cs="Times New Roman"/>
          <w:sz w:val="24"/>
          <w:szCs w:val="24"/>
        </w:rPr>
      </w:pPr>
      <w:bookmarkStart w:id="0" w:name="_GoBack"/>
      <w:bookmarkEnd w:id="0"/>
      <w:r w:rsidRPr="00984C25">
        <w:rPr>
          <w:rFonts w:ascii="PT Astra Serif" w:eastAsia="Calibri" w:hAnsi="PT Astra Serif" w:cs="Times New Roman"/>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6E2FA1" w:rsidRPr="0025584B" w:rsidRDefault="006E2FA1" w:rsidP="00984C25">
      <w:pPr>
        <w:spacing w:after="0" w:line="240" w:lineRule="auto"/>
        <w:ind w:firstLine="708"/>
        <w:jc w:val="both"/>
      </w:pPr>
    </w:p>
    <w:sectPr w:rsidR="006E2FA1" w:rsidRPr="0025584B" w:rsidSect="002558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659FC"/>
    <w:multiLevelType w:val="hybridMultilevel"/>
    <w:tmpl w:val="A5A0932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6F9"/>
    <w:rsid w:val="0025584B"/>
    <w:rsid w:val="00285EA3"/>
    <w:rsid w:val="003A7586"/>
    <w:rsid w:val="00481C40"/>
    <w:rsid w:val="005264B8"/>
    <w:rsid w:val="00556445"/>
    <w:rsid w:val="00596A13"/>
    <w:rsid w:val="00677F2C"/>
    <w:rsid w:val="00687F1F"/>
    <w:rsid w:val="006E2FA1"/>
    <w:rsid w:val="0073750A"/>
    <w:rsid w:val="007C423E"/>
    <w:rsid w:val="007D5CB2"/>
    <w:rsid w:val="00984C25"/>
    <w:rsid w:val="00BE384E"/>
    <w:rsid w:val="00C73B8B"/>
    <w:rsid w:val="00D816F9"/>
    <w:rsid w:val="00F25671"/>
    <w:rsid w:val="00F80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6B67AA-F278-49FD-B11E-062CC8B9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AP/Notice/653/Requisites" TargetMode="External"/><Relationship Id="rId3" Type="http://schemas.openxmlformats.org/officeDocument/2006/relationships/settings" Target="settings.xml"/><Relationship Id="rId7" Type="http://schemas.openxmlformats.org/officeDocument/2006/relationships/hyperlink" Target="http://utp.sberbank-a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7-08@mail.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https://belozerskij-r45.gosweb.gosuslugi.ru" TargetMode="External"/><Relationship Id="rId4" Type="http://schemas.openxmlformats.org/officeDocument/2006/relationships/webSettings" Target="webSettings.xml"/><Relationship Id="rId9"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1476</Words>
  <Characters>8417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2024-07-31T08:42:00Z</dcterms:created>
  <dcterms:modified xsi:type="dcterms:W3CDTF">2024-10-30T05:45:00Z</dcterms:modified>
</cp:coreProperties>
</file>